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7433213B" w:rsidR="00CC72A4" w:rsidRPr="008F1145" w:rsidRDefault="008F1145" w:rsidP="002B22A4">
      <w:pPr>
        <w:pStyle w:val="Heading1"/>
      </w:pPr>
      <w:r w:rsidRPr="008F1145">
        <w:rPr>
          <w:lang w:bidi="es-ES"/>
        </w:rPr>
        <w:t>Lista de control del estudiante para su transferencia dentro del estado</w:t>
      </w:r>
    </w:p>
    <w:p w14:paraId="274F4B2D" w14:textId="5B8E5C36" w:rsidR="00CC72A4" w:rsidRDefault="00CC72A4" w:rsidP="00523D70">
      <w:pPr>
        <w:jc w:val="center"/>
      </w:pPr>
      <w:r w:rsidRPr="00CC72A4">
        <w:rPr>
          <w:lang w:bidi="es-ES"/>
        </w:rPr>
        <w:t>(Normas III.C.1. de la Junta Educativa del Estado de Utah)</w:t>
      </w:r>
    </w:p>
    <w:p w14:paraId="338491B7" w14:textId="4DA8C2ED" w:rsidR="00D24CC1" w:rsidRDefault="00D24CC1" w:rsidP="00082BBD">
      <w:pPr>
        <w:tabs>
          <w:tab w:val="left" w:pos="6237"/>
        </w:tabs>
        <w:rPr>
          <w:b/>
          <w:bCs/>
          <w:color w:val="6C395C"/>
        </w:rPr>
      </w:pPr>
      <w:r>
        <w:rPr>
          <w:lang w:bidi="es-ES"/>
        </w:rPr>
        <w:t>Distrito/Escuela:</w:t>
      </w:r>
      <w:r>
        <w:rPr>
          <w:lang w:bidi="es-ES"/>
        </w:rPr>
        <w:tab/>
        <w:t>Fecha:</w:t>
      </w:r>
    </w:p>
    <w:p w14:paraId="7FD6F50A" w14:textId="77777777" w:rsidR="00D24CC1" w:rsidRPr="00FE6A3B" w:rsidRDefault="00D24CC1" w:rsidP="00082BBD">
      <w:pPr>
        <w:tabs>
          <w:tab w:val="left" w:pos="6237"/>
          <w:tab w:val="left" w:pos="9498"/>
        </w:tabs>
        <w:spacing w:after="240"/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082BBD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p w14:paraId="20A115BB" w14:textId="1730C433" w:rsidR="00523D70" w:rsidRPr="00082BBD" w:rsidRDefault="00700FD8" w:rsidP="002B22A4">
      <w:pPr>
        <w:ind w:left="302" w:hanging="302"/>
        <w:rPr>
          <w:rFonts w:cs="Arial"/>
        </w:rPr>
      </w:pPr>
      <w:sdt>
        <w:sdtPr>
          <w:rPr>
            <w:rFonts w:cs="Arial"/>
            <w:b/>
            <w:bCs/>
          </w:rPr>
          <w:id w:val="200723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CF">
            <w:rPr>
              <w:b/>
              <w:lang w:bidi="es-ES"/>
            </w:rPr>
            <w:t>☐</w:t>
          </w:r>
        </w:sdtContent>
      </w:sdt>
      <w:r w:rsidR="00D6129C" w:rsidRPr="00D6129C">
        <w:rPr>
          <w:b/>
          <w:lang w:bidi="es-ES"/>
        </w:rPr>
        <w:t xml:space="preserve"> </w:t>
      </w:r>
      <w:r w:rsidR="00D6129C" w:rsidRPr="00082BBD">
        <w:rPr>
          <w:b/>
          <w:lang w:bidi="es-ES"/>
        </w:rPr>
        <w:t xml:space="preserve">Solicite de inmediato los expedientes del estudiante a la agencia educativa local </w:t>
      </w:r>
      <w:r w:rsidR="00082BBD">
        <w:rPr>
          <w:b/>
          <w:lang w:bidi="es-ES"/>
        </w:rPr>
        <w:br/>
      </w:r>
      <w:r w:rsidR="00D6129C" w:rsidRPr="00082BBD">
        <w:rPr>
          <w:b/>
          <w:spacing w:val="-2"/>
          <w:lang w:bidi="es-ES"/>
        </w:rPr>
        <w:t>(Local Education Agency, LEA) anterior, incluido el programa educativo individualizado (</w:t>
      </w:r>
      <w:proofErr w:type="spellStart"/>
      <w:r w:rsidR="00D6129C" w:rsidRPr="00082BBD">
        <w:rPr>
          <w:b/>
          <w:spacing w:val="-2"/>
          <w:lang w:bidi="es-ES"/>
        </w:rPr>
        <w:t>Individualized</w:t>
      </w:r>
      <w:proofErr w:type="spellEnd"/>
      <w:r w:rsidR="00D6129C" w:rsidRPr="00082BBD">
        <w:rPr>
          <w:b/>
          <w:spacing w:val="-2"/>
          <w:lang w:bidi="es-ES"/>
        </w:rPr>
        <w:t xml:space="preserve"> Education </w:t>
      </w:r>
      <w:proofErr w:type="spellStart"/>
      <w:r w:rsidR="00D6129C" w:rsidRPr="00082BBD">
        <w:rPr>
          <w:b/>
          <w:spacing w:val="-2"/>
          <w:lang w:bidi="es-ES"/>
        </w:rPr>
        <w:t>Program</w:t>
      </w:r>
      <w:proofErr w:type="spellEnd"/>
      <w:r w:rsidR="00D6129C" w:rsidRPr="00082BBD">
        <w:rPr>
          <w:b/>
          <w:spacing w:val="-2"/>
          <w:lang w:bidi="es-ES"/>
        </w:rPr>
        <w:t xml:space="preserve">, IEP), documentos complementarios y cualquier otro expediente relacionado con la provisión de educación especial y servicios relacionados </w:t>
      </w:r>
      <w:r w:rsidR="00082BBD">
        <w:rPr>
          <w:b/>
          <w:lang w:bidi="es-ES"/>
        </w:rPr>
        <w:br/>
      </w:r>
      <w:r w:rsidR="00D6129C" w:rsidRPr="00082BBD">
        <w:rPr>
          <w:b/>
          <w:lang w:bidi="es-ES"/>
        </w:rPr>
        <w:t>al estudiante.</w:t>
      </w:r>
    </w:p>
    <w:p w14:paraId="429C0474" w14:textId="260FC6EE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es-ES"/>
        </w:rPr>
        <w:t>Transferencia del estudiante durante el verano:</w:t>
      </w:r>
    </w:p>
    <w:p w14:paraId="464F6F3A" w14:textId="0FC45349" w:rsidR="00D6129C" w:rsidRDefault="00700FD8" w:rsidP="007B0917">
      <w:pPr>
        <w:ind w:left="489" w:hanging="302"/>
        <w:rPr>
          <w:rFonts w:cs="Arial"/>
        </w:rPr>
      </w:pPr>
      <w:sdt>
        <w:sdtPr>
          <w:rPr>
            <w:rFonts w:cs="Arial"/>
          </w:rPr>
          <w:id w:val="-955794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0ECF">
            <w:rPr>
              <w:lang w:bidi="es-ES"/>
            </w:rPr>
            <w:t>☐</w:t>
          </w:r>
        </w:sdtContent>
      </w:sdt>
      <w:r w:rsidR="00D6129C">
        <w:rPr>
          <w:lang w:bidi="es-ES"/>
        </w:rPr>
        <w:t xml:space="preserve"> El estudiante con discapacidad tiene un IEP en vigor al comienzo del año escolar.</w:t>
      </w:r>
    </w:p>
    <w:p w14:paraId="60266C9C" w14:textId="0AC9FDA5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b/>
          <w:lang w:bidi="es-ES"/>
        </w:rPr>
        <w:t>Transferencia del estudiante durante el año escolar:</w:t>
      </w:r>
    </w:p>
    <w:p w14:paraId="02145F6A" w14:textId="71892B54" w:rsidR="00D6129C" w:rsidRDefault="00700FD8" w:rsidP="007B0917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161111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lang w:bidi="es-ES"/>
            </w:rPr>
            <w:t>☐</w:t>
          </w:r>
        </w:sdtContent>
      </w:sdt>
      <w:r w:rsidR="00CA5E28">
        <w:rPr>
          <w:lang w:bidi="es-ES"/>
        </w:rPr>
        <w:t xml:space="preserve"> Paso 1: el estudiante con discapacidad tienen un IEP actual de la LEA anterior.</w:t>
      </w:r>
    </w:p>
    <w:p w14:paraId="59F0FDB1" w14:textId="57C78E9A" w:rsidR="00D6129C" w:rsidRDefault="00700FD8" w:rsidP="00E61086">
      <w:pPr>
        <w:ind w:left="489" w:hanging="302"/>
        <w:rPr>
          <w:rFonts w:cs="Arial"/>
        </w:rPr>
      </w:pPr>
      <w:sdt>
        <w:sdtPr>
          <w:rPr>
            <w:rFonts w:cs="Arial"/>
          </w:rPr>
          <w:id w:val="148682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lang w:bidi="es-ES"/>
            </w:rPr>
            <w:t>☐</w:t>
          </w:r>
        </w:sdtContent>
      </w:sdt>
      <w:r w:rsidR="00CA5E28">
        <w:rPr>
          <w:lang w:bidi="es-ES"/>
        </w:rPr>
        <w:t xml:space="preserve"> </w:t>
      </w:r>
      <w:r w:rsidR="00CA5E28" w:rsidRPr="00082BBD">
        <w:rPr>
          <w:spacing w:val="-4"/>
          <w:lang w:bidi="es-ES"/>
        </w:rPr>
        <w:t>Paso 2: consulte a los padres o al estudiante adulto sobre proporcionar una educación pública,</w:t>
      </w:r>
      <w:r w:rsidR="00CA5E28">
        <w:rPr>
          <w:lang w:bidi="es-ES"/>
        </w:rPr>
        <w:t xml:space="preserve"> gratuita y apropiada (Free and Appropriate Public Education, FAPE) al estudiante, como los servicios similares a los descritos en el IEP actual de la LEA anterior.</w:t>
      </w:r>
    </w:p>
    <w:p w14:paraId="721AE6A7" w14:textId="3AAE62AE" w:rsidR="00D6129C" w:rsidRPr="00D6129C" w:rsidRDefault="00D6129C" w:rsidP="00D6129C">
      <w:pPr>
        <w:tabs>
          <w:tab w:val="left" w:pos="3870"/>
        </w:tabs>
        <w:ind w:left="720"/>
        <w:rPr>
          <w:rFonts w:cs="Arial"/>
          <w:u w:val="single"/>
        </w:rPr>
      </w:pPr>
      <w:r>
        <w:rPr>
          <w:lang w:bidi="es-ES"/>
        </w:rPr>
        <w:t>Fecha de la consulta:</w:t>
      </w:r>
    </w:p>
    <w:p w14:paraId="3A94D84B" w14:textId="0A898B65" w:rsidR="00D6129C" w:rsidRDefault="00D6129C" w:rsidP="003D0317">
      <w:pPr>
        <w:spacing w:after="840"/>
        <w:ind w:left="720"/>
        <w:rPr>
          <w:rFonts w:cs="Arial"/>
        </w:rPr>
      </w:pPr>
      <w:r>
        <w:rPr>
          <w:lang w:bidi="es-ES"/>
        </w:rPr>
        <w:t>Notas adicionales:</w:t>
      </w:r>
    </w:p>
    <w:p w14:paraId="59B56400" w14:textId="7AB9D668" w:rsidR="00D6129C" w:rsidRDefault="00700FD8" w:rsidP="007B0917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2119746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17">
            <w:rPr>
              <w:lang w:bidi="es-ES"/>
            </w:rPr>
            <w:t>☐</w:t>
          </w:r>
        </w:sdtContent>
      </w:sdt>
      <w:r w:rsidR="00CA5E28">
        <w:rPr>
          <w:lang w:bidi="es-ES"/>
        </w:rPr>
        <w:t xml:space="preserve"> Paso 3: el equipo del IEP decidió lo siguiente:</w:t>
      </w:r>
    </w:p>
    <w:p w14:paraId="507A401A" w14:textId="50BA89F0" w:rsidR="00D6129C" w:rsidRDefault="00E61086" w:rsidP="007B0917">
      <w:pPr>
        <w:spacing w:after="0"/>
        <w:ind w:left="864" w:hanging="288"/>
        <w:rPr>
          <w:rFonts w:cs="Arial"/>
        </w:rPr>
      </w:pPr>
      <w:r w:rsidRPr="00DA2933">
        <w:rPr>
          <w:lang w:bidi="es-ES"/>
        </w:rPr>
        <w:object w:dxaOrig="225" w:dyaOrig="225" w14:anchorId="2A134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Student is not eligible." style="width:13.5pt;height:9pt" o:ole="">
            <v:imagedata r:id="rId8" o:title=""/>
          </v:shape>
          <w:control r:id="rId9" w:name="OptionButton63" w:shapeid="_x0000_i1029"/>
        </w:object>
      </w:r>
      <w:r w:rsidR="00D6129C">
        <w:rPr>
          <w:lang w:bidi="es-ES"/>
        </w:rPr>
        <w:t xml:space="preserve"> Adoptar el IEP actual del LEA anterior.</w:t>
      </w:r>
    </w:p>
    <w:p w14:paraId="0133E7BB" w14:textId="00CA3589" w:rsidR="00D6129C" w:rsidRPr="00D6129C" w:rsidRDefault="00E61086" w:rsidP="007B0917">
      <w:pPr>
        <w:spacing w:after="600"/>
        <w:ind w:left="864" w:hanging="288"/>
        <w:rPr>
          <w:rFonts w:cs="Arial"/>
        </w:rPr>
      </w:pPr>
      <w:r w:rsidRPr="00DA2933">
        <w:rPr>
          <w:lang w:bidi="es-ES"/>
        </w:rPr>
        <w:object w:dxaOrig="225" w:dyaOrig="225" w14:anchorId="192290CA">
          <v:shape id="_x0000_i1031" type="#_x0000_t75" alt="Student is not eligible." style="width:13.5pt;height:9pt" o:ole="">
            <v:imagedata r:id="rId8" o:title=""/>
          </v:shape>
          <w:control r:id="rId10" w:name="OptionButton631" w:shapeid="_x0000_i1031"/>
        </w:object>
      </w:r>
      <w:r w:rsidR="00D6129C">
        <w:rPr>
          <w:lang w:bidi="es-ES"/>
        </w:rPr>
        <w:t>Elaborar, adoptar e implementar un nuevo IEP.</w:t>
      </w:r>
    </w:p>
    <w:p w14:paraId="719EAB49" w14:textId="44E39080" w:rsidR="00B642FD" w:rsidRPr="00D6129C" w:rsidRDefault="00D6129C" w:rsidP="00D6129C">
      <w:pPr>
        <w:tabs>
          <w:tab w:val="left" w:pos="4140"/>
        </w:tabs>
        <w:spacing w:after="240"/>
        <w:jc w:val="center"/>
        <w:rPr>
          <w:rFonts w:cs="Arial"/>
          <w:i/>
          <w:iCs/>
          <w:sz w:val="26"/>
          <w:szCs w:val="26"/>
        </w:rPr>
      </w:pPr>
      <w:r w:rsidRPr="00D6129C">
        <w:rPr>
          <w:b/>
          <w:i/>
          <w:sz w:val="26"/>
          <w:lang w:bidi="es-ES"/>
        </w:rPr>
        <w:t>NOTA</w:t>
      </w:r>
      <w:r w:rsidRPr="00D6129C">
        <w:rPr>
          <w:b/>
          <w:sz w:val="26"/>
          <w:lang w:bidi="es-ES"/>
        </w:rPr>
        <w:t>:</w:t>
      </w:r>
      <w:r w:rsidRPr="00D6129C">
        <w:rPr>
          <w:i/>
          <w:sz w:val="26"/>
          <w:lang w:bidi="es-ES"/>
        </w:rPr>
        <w:t xml:space="preserve"> Los requisitos indicados anteriormente se aplican a los estudiantes que se transfieren </w:t>
      </w:r>
      <w:r w:rsidR="00082BBD">
        <w:rPr>
          <w:i/>
          <w:sz w:val="26"/>
          <w:lang w:bidi="es-ES"/>
        </w:rPr>
        <w:br/>
      </w:r>
      <w:r w:rsidRPr="00D6129C">
        <w:rPr>
          <w:i/>
          <w:sz w:val="26"/>
          <w:lang w:bidi="es-ES"/>
        </w:rPr>
        <w:t>de una colocación de la LEA a un centro penitenciario local para menores o adultos, o a una colocación estatal temporal para su observación y evaluación (Normas III.C.1.b. de la Junta Educativa del Estado de Utah [Utah State Board of Education, USBE]).</w:t>
      </w:r>
    </w:p>
    <w:p w14:paraId="1E46F137" w14:textId="3ED34436" w:rsidR="00D6129C" w:rsidRPr="00CA5E28" w:rsidRDefault="00D6129C" w:rsidP="00D6129C">
      <w:pPr>
        <w:tabs>
          <w:tab w:val="left" w:pos="4140"/>
        </w:tabs>
        <w:spacing w:after="0"/>
        <w:jc w:val="center"/>
        <w:rPr>
          <w:rFonts w:cs="Arial"/>
          <w:i/>
          <w:iCs/>
          <w:sz w:val="26"/>
          <w:szCs w:val="26"/>
        </w:rPr>
      </w:pPr>
      <w:r w:rsidRPr="00CA5E28">
        <w:rPr>
          <w:b/>
          <w:i/>
          <w:sz w:val="26"/>
          <w:lang w:bidi="es-ES"/>
        </w:rPr>
        <w:t>NOTA</w:t>
      </w:r>
      <w:r w:rsidRPr="00CA5E28">
        <w:rPr>
          <w:b/>
          <w:sz w:val="26"/>
          <w:lang w:bidi="es-ES"/>
        </w:rPr>
        <w:t>:</w:t>
      </w:r>
      <w:r w:rsidRPr="00CA5E28">
        <w:rPr>
          <w:b/>
          <w:i/>
          <w:sz w:val="26"/>
          <w:lang w:bidi="es-ES"/>
        </w:rPr>
        <w:t xml:space="preserve"> </w:t>
      </w:r>
      <w:r w:rsidRPr="00CA5E28">
        <w:rPr>
          <w:i/>
          <w:sz w:val="26"/>
          <w:lang w:bidi="es-ES"/>
        </w:rPr>
        <w:t xml:space="preserve">La dificultad para obtener el IEP de la LEA anterior no exime a la LEA actual </w:t>
      </w:r>
      <w:r w:rsidR="00082BBD">
        <w:rPr>
          <w:i/>
          <w:sz w:val="26"/>
          <w:lang w:bidi="es-ES"/>
        </w:rPr>
        <w:br/>
      </w:r>
      <w:r w:rsidRPr="00CA5E28">
        <w:rPr>
          <w:i/>
          <w:sz w:val="26"/>
          <w:lang w:bidi="es-ES"/>
        </w:rPr>
        <w:t xml:space="preserve">de su obligación de contar con un IEP actual para un estudiante elegible (Normas III.C.4. </w:t>
      </w:r>
      <w:r w:rsidR="00082BBD">
        <w:rPr>
          <w:i/>
          <w:sz w:val="26"/>
          <w:lang w:bidi="es-ES"/>
        </w:rPr>
        <w:br/>
      </w:r>
      <w:r w:rsidRPr="00CA5E28">
        <w:rPr>
          <w:i/>
          <w:sz w:val="26"/>
          <w:lang w:bidi="es-ES"/>
        </w:rPr>
        <w:t>de la USBE).</w:t>
      </w:r>
    </w:p>
    <w:sectPr w:rsidR="00D6129C" w:rsidRPr="00CA5E28" w:rsidSect="00ED31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080" w:right="504" w:bottom="1080" w:left="504" w:header="576" w:footer="576" w:gutter="0"/>
      <w:cols w:space="7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2EB1" w14:textId="77777777" w:rsidR="00450F2F" w:rsidRDefault="00450F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DF8" w14:textId="71F3952B" w:rsidR="00C97890" w:rsidRPr="001569D4" w:rsidRDefault="00AC0201" w:rsidP="009B7D6D">
    <w:pPr>
      <w:pStyle w:val="Footer"/>
      <w:tabs>
        <w:tab w:val="clear" w:pos="4680"/>
        <w:tab w:val="clear" w:pos="9360"/>
        <w:tab w:val="center" w:pos="5812"/>
        <w:tab w:val="right" w:pos="11070"/>
      </w:tabs>
    </w:pPr>
    <w:r w:rsidRPr="00450F2F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rPr>
            <w:lang w:bidi="es-ES"/>
          </w:rPr>
          <w:fldChar w:fldCharType="begin"/>
        </w:r>
        <w:r w:rsidR="00A81967" w:rsidRPr="001569D4">
          <w:rPr>
            <w:lang w:bidi="es-ES"/>
          </w:rPr>
          <w:instrText xml:space="preserve"> PAGE   \* MERGEFORMAT </w:instrText>
        </w:r>
        <w:r w:rsidR="00A81967">
          <w:rPr>
            <w:lang w:bidi="es-ES"/>
          </w:rPr>
          <w:fldChar w:fldCharType="separate"/>
        </w:r>
        <w:r w:rsidR="00A81967" w:rsidRPr="001569D4">
          <w:rPr>
            <w:noProof/>
            <w:lang w:bidi="es-ES"/>
          </w:rPr>
          <w:t>2</w:t>
        </w:r>
        <w:r w:rsidR="00A81967">
          <w:rPr>
            <w:noProof/>
            <w:lang w:bidi="es-ES"/>
          </w:rPr>
          <w:fldChar w:fldCharType="end"/>
        </w:r>
      </w:sdtContent>
    </w:sdt>
    <w:r w:rsidR="00D6129C" w:rsidRPr="001569D4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AD408" w14:textId="77777777" w:rsidR="00450F2F" w:rsidRDefault="00450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548B" w14:textId="77777777" w:rsidR="00450F2F" w:rsidRDefault="00450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195" w14:textId="797D94AB" w:rsidR="00D6129C" w:rsidRPr="001569D4" w:rsidRDefault="00D6129C" w:rsidP="001569D4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1569D4">
      <w:rPr>
        <w:lang w:bidi="es-ES"/>
      </w:rPr>
      <w:t>EdEsp 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E2E8B" w14:textId="77777777" w:rsidR="00450F2F" w:rsidRDefault="00450F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2E2590"/>
    <w:multiLevelType w:val="hybridMultilevel"/>
    <w:tmpl w:val="66621CC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260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20834">
    <w:abstractNumId w:val="7"/>
  </w:num>
  <w:num w:numId="2" w16cid:durableId="1220898251">
    <w:abstractNumId w:val="2"/>
  </w:num>
  <w:num w:numId="3" w16cid:durableId="1369798953">
    <w:abstractNumId w:val="5"/>
  </w:num>
  <w:num w:numId="4" w16cid:durableId="393431388">
    <w:abstractNumId w:val="9"/>
  </w:num>
  <w:num w:numId="5" w16cid:durableId="1218466558">
    <w:abstractNumId w:val="10"/>
  </w:num>
  <w:num w:numId="6" w16cid:durableId="752773502">
    <w:abstractNumId w:val="4"/>
  </w:num>
  <w:num w:numId="7" w16cid:durableId="1508128819">
    <w:abstractNumId w:val="0"/>
  </w:num>
  <w:num w:numId="8" w16cid:durableId="811366419">
    <w:abstractNumId w:val="6"/>
  </w:num>
  <w:num w:numId="9" w16cid:durableId="1768580069">
    <w:abstractNumId w:val="11"/>
  </w:num>
  <w:num w:numId="10" w16cid:durableId="1930625247">
    <w:abstractNumId w:val="1"/>
  </w:num>
  <w:num w:numId="11" w16cid:durableId="29457268">
    <w:abstractNumId w:val="3"/>
  </w:num>
  <w:num w:numId="12" w16cid:durableId="1112629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899"/>
    <w:rsid w:val="00082BBD"/>
    <w:rsid w:val="001569D4"/>
    <w:rsid w:val="00165167"/>
    <w:rsid w:val="0018533B"/>
    <w:rsid w:val="001946E1"/>
    <w:rsid w:val="001F5211"/>
    <w:rsid w:val="0020334D"/>
    <w:rsid w:val="0028343E"/>
    <w:rsid w:val="002B22A4"/>
    <w:rsid w:val="002C1FDC"/>
    <w:rsid w:val="002F516D"/>
    <w:rsid w:val="00314E41"/>
    <w:rsid w:val="00354110"/>
    <w:rsid w:val="003574E6"/>
    <w:rsid w:val="003B0B2F"/>
    <w:rsid w:val="003D0317"/>
    <w:rsid w:val="003F78B7"/>
    <w:rsid w:val="00441104"/>
    <w:rsid w:val="00450F2F"/>
    <w:rsid w:val="00490D14"/>
    <w:rsid w:val="004975D3"/>
    <w:rsid w:val="004F467C"/>
    <w:rsid w:val="00523D70"/>
    <w:rsid w:val="00560668"/>
    <w:rsid w:val="005B2246"/>
    <w:rsid w:val="00600AE3"/>
    <w:rsid w:val="006626C4"/>
    <w:rsid w:val="006707B8"/>
    <w:rsid w:val="00677529"/>
    <w:rsid w:val="00682A91"/>
    <w:rsid w:val="00695DFC"/>
    <w:rsid w:val="006D498B"/>
    <w:rsid w:val="006D61E9"/>
    <w:rsid w:val="006E3448"/>
    <w:rsid w:val="00700FD8"/>
    <w:rsid w:val="0076334D"/>
    <w:rsid w:val="0077110D"/>
    <w:rsid w:val="007B0917"/>
    <w:rsid w:val="007B4FC7"/>
    <w:rsid w:val="007E310E"/>
    <w:rsid w:val="008814E8"/>
    <w:rsid w:val="00882163"/>
    <w:rsid w:val="008D25D4"/>
    <w:rsid w:val="008D5465"/>
    <w:rsid w:val="008F1145"/>
    <w:rsid w:val="008F4BA1"/>
    <w:rsid w:val="009B7D6D"/>
    <w:rsid w:val="009D0ECF"/>
    <w:rsid w:val="00A73B29"/>
    <w:rsid w:val="00A81967"/>
    <w:rsid w:val="00AB7065"/>
    <w:rsid w:val="00AC0201"/>
    <w:rsid w:val="00AD71AD"/>
    <w:rsid w:val="00B13E7F"/>
    <w:rsid w:val="00B25E42"/>
    <w:rsid w:val="00B642FD"/>
    <w:rsid w:val="00B656A4"/>
    <w:rsid w:val="00BA5649"/>
    <w:rsid w:val="00BD2C2F"/>
    <w:rsid w:val="00BD2D65"/>
    <w:rsid w:val="00C1273D"/>
    <w:rsid w:val="00C33692"/>
    <w:rsid w:val="00C8206C"/>
    <w:rsid w:val="00C97890"/>
    <w:rsid w:val="00CA5E28"/>
    <w:rsid w:val="00CC72A4"/>
    <w:rsid w:val="00CF05E8"/>
    <w:rsid w:val="00CF4990"/>
    <w:rsid w:val="00D24CC1"/>
    <w:rsid w:val="00D6129C"/>
    <w:rsid w:val="00DB137B"/>
    <w:rsid w:val="00DB2BDA"/>
    <w:rsid w:val="00DD741B"/>
    <w:rsid w:val="00E4046E"/>
    <w:rsid w:val="00E54161"/>
    <w:rsid w:val="00E61086"/>
    <w:rsid w:val="00E87725"/>
    <w:rsid w:val="00ED3118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08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ECF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2FD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6108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108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0ECF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2FD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10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10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10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1086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8D25D4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6BCB-CA0B-49D1-A31D-B9BD0157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18. In-State Transfer Student Checklist</vt:lpstr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18. In-State Transfer Student Checklist</dc:title>
  <dc:subject/>
  <dc:creator>Nordfelt, Emily</dc:creator>
  <cp:keywords/>
  <dc:description/>
  <cp:lastModifiedBy>Nordfelt, Emily</cp:lastModifiedBy>
  <cp:revision>2</cp:revision>
  <dcterms:created xsi:type="dcterms:W3CDTF">2023-11-06T17:50:00Z</dcterms:created>
  <dcterms:modified xsi:type="dcterms:W3CDTF">2023-11-06T17:50:00Z</dcterms:modified>
</cp:coreProperties>
</file>