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239" w14:textId="5618F62B" w:rsidR="00CC72A4" w:rsidRPr="00CC72A4" w:rsidRDefault="00D92B6E" w:rsidP="00803279">
      <w:pPr>
        <w:pStyle w:val="Heading1"/>
      </w:pPr>
      <w:r>
        <w:t>Manifestation Determination</w:t>
      </w:r>
    </w:p>
    <w:p w14:paraId="274F4B2D" w14:textId="296381A2" w:rsidR="00CC72A4" w:rsidRDefault="00CC72A4" w:rsidP="00B730EF">
      <w:pPr>
        <w:jc w:val="center"/>
      </w:pPr>
      <w:r w:rsidRPr="00CC72A4">
        <w:t>(</w:t>
      </w:r>
      <w:r w:rsidR="00AA1FAB">
        <w:t xml:space="preserve">USBE </w:t>
      </w:r>
      <w:r w:rsidR="008D30F1">
        <w:t>Rules</w:t>
      </w:r>
      <w:r w:rsidRPr="00CC72A4">
        <w:t xml:space="preserve"> </w:t>
      </w:r>
      <w:r w:rsidR="00D92B6E">
        <w:t>V.E</w:t>
      </w:r>
      <w:r w:rsidRPr="00CC72A4">
        <w:t>.</w:t>
      </w:r>
      <w:r w:rsidR="00803279">
        <w:t>; and IV.C.</w:t>
      </w:r>
      <w:r w:rsidRPr="00CC72A4">
        <w:t>)</w:t>
      </w:r>
    </w:p>
    <w:p w14:paraId="40BC4C69" w14:textId="34AEFDD5" w:rsidR="009020B5" w:rsidRDefault="009020B5" w:rsidP="009020B5">
      <w:pPr>
        <w:tabs>
          <w:tab w:val="left" w:pos="6570"/>
        </w:tabs>
        <w:rPr>
          <w:b/>
          <w:bCs/>
          <w:color w:val="6C395C"/>
        </w:rPr>
      </w:pPr>
      <w:bookmarkStart w:id="0" w:name="_Hlk140492604"/>
      <w:r>
        <w:t>District/School:</w:t>
      </w:r>
      <w:r>
        <w:tab/>
        <w:t>Date of Meeting:</w:t>
      </w:r>
    </w:p>
    <w:p w14:paraId="12CC3A61" w14:textId="77777777" w:rsidR="009020B5" w:rsidRPr="00FE6A3B" w:rsidRDefault="009020B5" w:rsidP="009020B5">
      <w:pPr>
        <w:tabs>
          <w:tab w:val="left" w:pos="6570"/>
          <w:tab w:val="left" w:pos="9360"/>
        </w:tabs>
        <w:rPr>
          <w:b/>
          <w:bCs/>
          <w:color w:val="6C395C"/>
        </w:rPr>
      </w:pPr>
      <w:r>
        <w:t>Student Name:</w:t>
      </w:r>
      <w:r>
        <w:tab/>
        <w:t>DOB:</w:t>
      </w:r>
      <w:r>
        <w:tab/>
        <w:t>Grade:</w:t>
      </w:r>
    </w:p>
    <w:bookmarkEnd w:id="0"/>
    <w:p w14:paraId="6DEA4CDD" w14:textId="6753A174" w:rsidR="009020B5" w:rsidRDefault="009020B5" w:rsidP="009020B5">
      <w:pPr>
        <w:tabs>
          <w:tab w:val="left" w:pos="11160"/>
        </w:tabs>
        <w:spacing w:after="240"/>
      </w:pPr>
      <w:r>
        <w:t>Eligibility Category:</w:t>
      </w:r>
    </w:p>
    <w:p w14:paraId="20618A38" w14:textId="384C9B30" w:rsidR="007E422D" w:rsidRDefault="00D92B6E" w:rsidP="007365FC">
      <w:pPr>
        <w:tabs>
          <w:tab w:val="left" w:pos="11160"/>
        </w:tabs>
        <w:spacing w:after="600"/>
      </w:pPr>
      <w:r>
        <w:t>Briefly describe the behavior/incident under consideration:</w:t>
      </w:r>
    </w:p>
    <w:p w14:paraId="29B3A320" w14:textId="5FFDF368" w:rsidR="00AA2FA8" w:rsidRDefault="00AA2FA8" w:rsidP="00021D86">
      <w:pPr>
        <w:tabs>
          <w:tab w:val="left" w:pos="1530"/>
          <w:tab w:val="left" w:pos="2520"/>
          <w:tab w:val="left" w:pos="5220"/>
          <w:tab w:val="left" w:pos="7380"/>
          <w:tab w:val="left" w:pos="11160"/>
        </w:tabs>
      </w:pPr>
      <w:r w:rsidRPr="00AA2FA8">
        <w:t xml:space="preserve">Within ten school days of any decision to change the placement of a student with a disability because of </w:t>
      </w:r>
      <w:r w:rsidR="00584D17">
        <w:t xml:space="preserve">a </w:t>
      </w:r>
      <w:r w:rsidRPr="00AA2FA8">
        <w:t>violation of a code of student conduct, the local education agency (LEA</w:t>
      </w:r>
      <w:r>
        <w:t>; i.e</w:t>
      </w:r>
      <w:r w:rsidRPr="00AA2FA8">
        <w:t>.</w:t>
      </w:r>
      <w:r>
        <w:t>,</w:t>
      </w:r>
      <w:r w:rsidRPr="00AA2FA8">
        <w:t xml:space="preserve"> district or charter school</w:t>
      </w:r>
      <w:r>
        <w:t>)</w:t>
      </w:r>
      <w:r w:rsidR="0080251D">
        <w:t>,</w:t>
      </w:r>
      <w:r w:rsidRPr="00AA2FA8">
        <w:t xml:space="preserve"> the parent</w:t>
      </w:r>
      <w:r w:rsidR="0080251D">
        <w:t xml:space="preserve"> or </w:t>
      </w:r>
      <w:r w:rsidRPr="00AA2FA8">
        <w:t>student</w:t>
      </w:r>
      <w:r w:rsidR="00584D17">
        <w:t xml:space="preserve"> who is an</w:t>
      </w:r>
      <w:r w:rsidR="00584D17" w:rsidRPr="00584D17">
        <w:t xml:space="preserve"> </w:t>
      </w:r>
      <w:r w:rsidR="00584D17" w:rsidRPr="00AA2FA8">
        <w:t>adult</w:t>
      </w:r>
      <w:r w:rsidR="0080251D">
        <w:t>,</w:t>
      </w:r>
      <w:r>
        <w:t xml:space="preserve"> </w:t>
      </w:r>
      <w:r w:rsidRPr="00AA2FA8">
        <w:t xml:space="preserve">and relevant members of the </w:t>
      </w:r>
      <w:r w:rsidR="00332F99">
        <w:t xml:space="preserve">student’s </w:t>
      </w:r>
      <w:r>
        <w:t>I</w:t>
      </w:r>
      <w:r w:rsidRPr="00AA2FA8">
        <w:t xml:space="preserve">ndividualized </w:t>
      </w:r>
      <w:r>
        <w:t>E</w:t>
      </w:r>
      <w:r w:rsidRPr="00AA2FA8">
        <w:t xml:space="preserve">ducation </w:t>
      </w:r>
      <w:r>
        <w:t>P</w:t>
      </w:r>
      <w:r w:rsidRPr="00AA2FA8">
        <w:t>rogram (IEP) team must review</w:t>
      </w:r>
      <w:r w:rsidR="0058498E">
        <w:t xml:space="preserve"> all relevant information in the student’s </w:t>
      </w:r>
      <w:r w:rsidR="00584D17">
        <w:t>record</w:t>
      </w:r>
      <w:r w:rsidR="0058498E">
        <w:t xml:space="preserve"> including</w:t>
      </w:r>
      <w:r>
        <w:t>:</w:t>
      </w:r>
    </w:p>
    <w:p w14:paraId="25F35160" w14:textId="2896A428" w:rsidR="00021D86" w:rsidRDefault="0058498E" w:rsidP="00332F99">
      <w:pPr>
        <w:numPr>
          <w:ilvl w:val="0"/>
          <w:numId w:val="15"/>
        </w:numPr>
        <w:tabs>
          <w:tab w:val="left" w:pos="1530"/>
          <w:tab w:val="left" w:pos="2520"/>
          <w:tab w:val="left" w:pos="5220"/>
          <w:tab w:val="left" w:pos="7380"/>
          <w:tab w:val="left" w:pos="11160"/>
        </w:tabs>
        <w:spacing w:after="0"/>
      </w:pPr>
      <w:r>
        <w:t>The student’s</w:t>
      </w:r>
      <w:r w:rsidR="00332F99">
        <w:t xml:space="preserve"> IEP</w:t>
      </w:r>
      <w:r>
        <w:t>,</w:t>
      </w:r>
    </w:p>
    <w:p w14:paraId="623B88D1" w14:textId="185F4D8D" w:rsidR="00332F99" w:rsidRDefault="00332F99" w:rsidP="00332F99">
      <w:pPr>
        <w:numPr>
          <w:ilvl w:val="0"/>
          <w:numId w:val="15"/>
        </w:numPr>
        <w:tabs>
          <w:tab w:val="left" w:pos="1530"/>
          <w:tab w:val="left" w:pos="2520"/>
          <w:tab w:val="left" w:pos="5220"/>
          <w:tab w:val="left" w:pos="7380"/>
          <w:tab w:val="left" w:pos="11160"/>
        </w:tabs>
        <w:spacing w:after="0"/>
      </w:pPr>
      <w:r>
        <w:t>Any teacher observations</w:t>
      </w:r>
      <w:r w:rsidR="0058498E">
        <w:t>, and</w:t>
      </w:r>
    </w:p>
    <w:p w14:paraId="0C7CA268" w14:textId="2C6FBE1D" w:rsidR="00332F99" w:rsidRDefault="00332F99" w:rsidP="00332F99">
      <w:pPr>
        <w:numPr>
          <w:ilvl w:val="0"/>
          <w:numId w:val="15"/>
        </w:numPr>
        <w:tabs>
          <w:tab w:val="left" w:pos="1530"/>
          <w:tab w:val="left" w:pos="2520"/>
          <w:tab w:val="left" w:pos="5220"/>
          <w:tab w:val="left" w:pos="7380"/>
          <w:tab w:val="left" w:pos="11160"/>
        </w:tabs>
      </w:pPr>
      <w:r>
        <w:t>Any relevant information provided by the parent</w:t>
      </w:r>
      <w:r w:rsidR="0080251D">
        <w:t xml:space="preserve"> or </w:t>
      </w:r>
      <w:r>
        <w:t>student</w:t>
      </w:r>
      <w:r w:rsidR="00584D17">
        <w:t xml:space="preserve"> who is an</w:t>
      </w:r>
      <w:r w:rsidR="00584D17" w:rsidRPr="00584D17">
        <w:t xml:space="preserve"> </w:t>
      </w:r>
      <w:r w:rsidR="00584D17">
        <w:t>adult</w:t>
      </w:r>
      <w:r>
        <w:t>.</w:t>
      </w:r>
    </w:p>
    <w:p w14:paraId="238AF5E1" w14:textId="55DD3680" w:rsidR="007365FC" w:rsidRDefault="0058498E" w:rsidP="007365FC">
      <w:pPr>
        <w:tabs>
          <w:tab w:val="left" w:pos="1530"/>
          <w:tab w:val="left" w:pos="2520"/>
          <w:tab w:val="left" w:pos="5220"/>
          <w:tab w:val="left" w:pos="7380"/>
          <w:tab w:val="left" w:pos="11160"/>
        </w:tabs>
      </w:pPr>
      <w:r>
        <w:t>Relevant members of the student’s IEP team are determined by the parent or student</w:t>
      </w:r>
      <w:r w:rsidR="00584D17">
        <w:t xml:space="preserve"> who is an</w:t>
      </w:r>
      <w:r>
        <w:t xml:space="preserve"> </w:t>
      </w:r>
      <w:r w:rsidR="00584D17">
        <w:t xml:space="preserve">adult </w:t>
      </w:r>
      <w:r>
        <w:t>and the LEA.</w:t>
      </w:r>
    </w:p>
    <w:p w14:paraId="44B8193C" w14:textId="3E9CE1B0" w:rsidR="008D4BBB" w:rsidRDefault="00021D86" w:rsidP="00803279">
      <w:pPr>
        <w:pStyle w:val="Heading2"/>
      </w:pPr>
      <w:r w:rsidRPr="00021D86">
        <w:t>Determination</w:t>
      </w:r>
    </w:p>
    <w:p w14:paraId="31C9C17F" w14:textId="2280AFC8" w:rsidR="00B551B0" w:rsidRDefault="00B551B0" w:rsidP="00B551B0">
      <w:pPr>
        <w:tabs>
          <w:tab w:val="left" w:pos="1530"/>
          <w:tab w:val="left" w:pos="2520"/>
          <w:tab w:val="left" w:pos="5220"/>
          <w:tab w:val="left" w:pos="7380"/>
          <w:tab w:val="left" w:pos="11160"/>
        </w:tabs>
      </w:pPr>
      <w:r>
        <w:t>After reviewing all relevant information, the LEA</w:t>
      </w:r>
      <w:r w:rsidR="0058498E">
        <w:t>,</w:t>
      </w:r>
      <w:r>
        <w:t xml:space="preserve"> parent</w:t>
      </w:r>
      <w:r w:rsidR="0080251D">
        <w:t xml:space="preserve"> or</w:t>
      </w:r>
      <w:r>
        <w:t xml:space="preserve"> student</w:t>
      </w:r>
      <w:r w:rsidR="00584D17">
        <w:t xml:space="preserve"> who is an</w:t>
      </w:r>
      <w:r w:rsidR="00584D17" w:rsidRPr="00584D17">
        <w:t xml:space="preserve"> </w:t>
      </w:r>
      <w:r w:rsidR="00584D17">
        <w:t>adult</w:t>
      </w:r>
      <w:r w:rsidR="0058498E">
        <w:t>,</w:t>
      </w:r>
      <w:r>
        <w:t xml:space="preserve"> and other relevant members of the IEP team determine </w:t>
      </w:r>
      <w:r w:rsidR="0058498E">
        <w:t>the answers to Statements 1 and 2 below</w:t>
      </w:r>
      <w:r>
        <w:t>:</w:t>
      </w:r>
    </w:p>
    <w:p w14:paraId="7DF28A88" w14:textId="54B8A09D" w:rsidR="00B551B0" w:rsidRDefault="0058498E" w:rsidP="0058498E">
      <w:pPr>
        <w:spacing w:after="0"/>
      </w:pPr>
      <w:r>
        <w:t xml:space="preserve">Statement 1: </w:t>
      </w:r>
      <w:r w:rsidR="00B551B0">
        <w:t xml:space="preserve">The conduct in question </w:t>
      </w:r>
      <w:r w:rsidR="00B551B0" w:rsidRPr="00021D86">
        <w:rPr>
          <w:b/>
          <w:bCs/>
        </w:rPr>
        <w:t>WAS</w:t>
      </w:r>
      <w:r w:rsidR="00B551B0">
        <w:t xml:space="preserve"> the direct result of the LEA’s failure to implement the IEP</w:t>
      </w:r>
      <w:r w:rsidR="007365FC">
        <w:t>,</w:t>
      </w:r>
      <w:r w:rsidR="00B551B0">
        <w:t xml:space="preserve"> including the behavior intervention plan (BIP)</w:t>
      </w:r>
      <w:r w:rsidR="007365FC">
        <w:t>,</w:t>
      </w:r>
      <w:r w:rsidR="00B551B0">
        <w:t xml:space="preserve"> when applicable.</w:t>
      </w:r>
    </w:p>
    <w:p w14:paraId="0DC03A05" w14:textId="35ABB02B" w:rsidR="00803279" w:rsidRDefault="00803279" w:rsidP="00803279">
      <w:pPr>
        <w:tabs>
          <w:tab w:val="left" w:pos="1530"/>
        </w:tabs>
        <w:ind w:left="360"/>
      </w:pPr>
      <w:r w:rsidRPr="00DA2933">
        <w:object w:dxaOrig="225" w:dyaOrig="225" w14:anchorId="29CC18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Lack of instruction in reading or math is the primary factor." style="width:13.5pt;height:9pt" o:ole="">
            <v:imagedata r:id="rId7" o:title=""/>
          </v:shape>
          <w:control r:id="rId8" w:name="OptionButton13111" w:shapeid="_x0000_i1037"/>
        </w:object>
      </w:r>
      <w:r>
        <w:t>TRUE</w:t>
      </w:r>
      <w:r>
        <w:tab/>
      </w:r>
      <w:r w:rsidRPr="00DA2933">
        <w:object w:dxaOrig="225" w:dyaOrig="225" w14:anchorId="15C7455F">
          <v:shape id="_x0000_i1039" type="#_x0000_t75" alt="Lack of instruction in reading or math not the primary factor." style="width:13.5pt;height:9pt" o:ole="">
            <v:imagedata r:id="rId7" o:title=""/>
          </v:shape>
          <w:control r:id="rId9" w:name="OptionButton23111" w:shapeid="_x0000_i1039"/>
        </w:object>
      </w:r>
      <w:r>
        <w:t>FALSE</w:t>
      </w:r>
    </w:p>
    <w:p w14:paraId="658F9C00" w14:textId="08A3C4C4" w:rsidR="008D4BBB" w:rsidRDefault="0058498E" w:rsidP="008855B1">
      <w:pPr>
        <w:spacing w:after="0"/>
      </w:pPr>
      <w:r>
        <w:t xml:space="preserve">Statement 2: </w:t>
      </w:r>
      <w:r w:rsidR="00021D86">
        <w:t xml:space="preserve">The conduct in question </w:t>
      </w:r>
      <w:r w:rsidR="00021D86" w:rsidRPr="00021D86">
        <w:rPr>
          <w:b/>
          <w:bCs/>
        </w:rPr>
        <w:t>WAS</w:t>
      </w:r>
      <w:r w:rsidR="00021D86">
        <w:t xml:space="preserve"> caused by, or had a direct and substantial relationship to, the student’s disability</w:t>
      </w:r>
      <w:r w:rsidR="008D4BBB">
        <w:t>.</w:t>
      </w:r>
    </w:p>
    <w:p w14:paraId="528201A0" w14:textId="06D702DC" w:rsidR="00803279" w:rsidRDefault="00803279" w:rsidP="00803279">
      <w:pPr>
        <w:tabs>
          <w:tab w:val="left" w:pos="1530"/>
        </w:tabs>
        <w:ind w:left="360"/>
      </w:pPr>
      <w:r w:rsidRPr="00DA2933">
        <w:object w:dxaOrig="225" w:dyaOrig="225" w14:anchorId="34B96A8B">
          <v:shape id="_x0000_i1041" type="#_x0000_t75" alt="Lack of instruction in reading or math is the primary factor." style="width:13.5pt;height:9pt" o:ole="">
            <v:imagedata r:id="rId7" o:title=""/>
          </v:shape>
          <w:control r:id="rId10" w:name="OptionButton131111" w:shapeid="_x0000_i1041"/>
        </w:object>
      </w:r>
      <w:r>
        <w:t>TRUE</w:t>
      </w:r>
      <w:r>
        <w:tab/>
      </w:r>
      <w:r w:rsidRPr="00DA2933">
        <w:object w:dxaOrig="225" w:dyaOrig="225" w14:anchorId="48391FB3">
          <v:shape id="_x0000_i1043" type="#_x0000_t75" alt="Lack of instruction in reading or math not the primary factor." style="width:13.5pt;height:9pt" o:ole="">
            <v:imagedata r:id="rId7" o:title=""/>
          </v:shape>
          <w:control r:id="rId11" w:name="OptionButton231111" w:shapeid="_x0000_i1043"/>
        </w:object>
      </w:r>
      <w:r>
        <w:t>FALSE</w:t>
      </w:r>
    </w:p>
    <w:p w14:paraId="2158F2E4" w14:textId="200E1459" w:rsidR="006218F5" w:rsidRDefault="00D22789" w:rsidP="004D1FEC">
      <w:pPr>
        <w:tabs>
          <w:tab w:val="left" w:pos="1620"/>
        </w:tabs>
        <w:ind w:left="576" w:hanging="576"/>
      </w:pPr>
      <w:sdt>
        <w:sdtPr>
          <w:id w:val="-1911988589"/>
          <w14:checkbox>
            <w14:checked w14:val="0"/>
            <w14:checkedState w14:val="2612" w14:font="MS Gothic"/>
            <w14:uncheckedState w14:val="2610" w14:font="MS Gothic"/>
          </w14:checkbox>
        </w:sdtPr>
        <w:sdtEndPr/>
        <w:sdtContent>
          <w:r w:rsidR="004F3198" w:rsidRPr="000038F9">
            <w:rPr>
              <w:rFonts w:ascii="MS Gothic" w:eastAsia="MS Gothic" w:hAnsi="MS Gothic" w:hint="eastAsia"/>
            </w:rPr>
            <w:t>☐</w:t>
          </w:r>
        </w:sdtContent>
      </w:sdt>
      <w:r w:rsidR="004F3198" w:rsidRPr="000038F9">
        <w:t xml:space="preserve"> </w:t>
      </w:r>
      <w:r w:rsidR="000218FD" w:rsidRPr="000218FD">
        <w:t xml:space="preserve">A. If the answer to </w:t>
      </w:r>
      <w:r w:rsidR="000218FD" w:rsidRPr="004F3198">
        <w:rPr>
          <w:b/>
          <w:bCs/>
        </w:rPr>
        <w:t>BOTH</w:t>
      </w:r>
      <w:r w:rsidR="000218FD" w:rsidRPr="000218FD">
        <w:t xml:space="preserve"> Statement 1 </w:t>
      </w:r>
      <w:r w:rsidR="000218FD" w:rsidRPr="004F3198">
        <w:rPr>
          <w:b/>
          <w:bCs/>
        </w:rPr>
        <w:t>AND</w:t>
      </w:r>
      <w:r w:rsidR="000218FD" w:rsidRPr="000218FD">
        <w:t xml:space="preserve"> Statement 2 above is “FALSE,” proceed to the </w:t>
      </w:r>
      <w:r w:rsidR="000218FD" w:rsidRPr="004D1FEC">
        <w:t>Prior Written Notice section and the Signatures section of this form.</w:t>
      </w:r>
    </w:p>
    <w:p w14:paraId="7395E2C0" w14:textId="23D00219" w:rsidR="002C155D" w:rsidRPr="006218F5" w:rsidRDefault="00D22789" w:rsidP="004D1FEC">
      <w:pPr>
        <w:tabs>
          <w:tab w:val="left" w:pos="1620"/>
        </w:tabs>
        <w:ind w:left="576" w:hanging="576"/>
      </w:pPr>
      <w:sdt>
        <w:sdtPr>
          <w:id w:val="-266935342"/>
          <w14:checkbox>
            <w14:checked w14:val="0"/>
            <w14:checkedState w14:val="2612" w14:font="MS Gothic"/>
            <w14:uncheckedState w14:val="2610" w14:font="MS Gothic"/>
          </w14:checkbox>
        </w:sdtPr>
        <w:sdtEndPr/>
        <w:sdtContent>
          <w:r w:rsidR="004F3198" w:rsidRPr="000038F9">
            <w:rPr>
              <w:rFonts w:ascii="MS Gothic" w:eastAsia="MS Gothic" w:hAnsi="MS Gothic" w:hint="eastAsia"/>
            </w:rPr>
            <w:t>☐</w:t>
          </w:r>
        </w:sdtContent>
      </w:sdt>
      <w:r w:rsidR="004F3198" w:rsidRPr="000038F9">
        <w:t xml:space="preserve"> </w:t>
      </w:r>
      <w:r w:rsidR="004F3198" w:rsidRPr="004F3198">
        <w:t xml:space="preserve">B. If the answer to </w:t>
      </w:r>
      <w:r w:rsidR="004F3198" w:rsidRPr="004F3198">
        <w:rPr>
          <w:b/>
          <w:bCs/>
        </w:rPr>
        <w:t>EITHER</w:t>
      </w:r>
      <w:r w:rsidR="004F3198" w:rsidRPr="004F3198">
        <w:t xml:space="preserve"> Statement 1 </w:t>
      </w:r>
      <w:r w:rsidR="004F3198" w:rsidRPr="004F3198">
        <w:rPr>
          <w:b/>
          <w:bCs/>
        </w:rPr>
        <w:t>OR</w:t>
      </w:r>
      <w:r w:rsidR="004F3198" w:rsidRPr="004F3198">
        <w:t xml:space="preserve"> Statement 2 above is “TRUE,” the student’s conduct must be determined to be a manifestation of the student’s disability. Proceed to the Actions section of this form.</w:t>
      </w:r>
    </w:p>
    <w:p w14:paraId="62F6941D" w14:textId="44D3B09F" w:rsidR="002C155D" w:rsidRDefault="002C155D" w:rsidP="00803279">
      <w:pPr>
        <w:pStyle w:val="Heading2"/>
      </w:pPr>
      <w:r>
        <w:t>Actions</w:t>
      </w:r>
    </w:p>
    <w:p w14:paraId="082B95E3" w14:textId="2C09D8F5" w:rsidR="0052758A" w:rsidRDefault="003F3BBA" w:rsidP="007365FC">
      <w:pPr>
        <w:spacing w:after="600"/>
      </w:pPr>
      <w:r>
        <w:t xml:space="preserve">If the answer to Statement 1 above is “TRUE,” </w:t>
      </w:r>
      <w:r w:rsidR="005826AE">
        <w:t xml:space="preserve">describe the </w:t>
      </w:r>
      <w:r>
        <w:t xml:space="preserve">immediate steps </w:t>
      </w:r>
      <w:r w:rsidR="005826AE">
        <w:t xml:space="preserve">that </w:t>
      </w:r>
      <w:r>
        <w:t>are being taken, or will be taken, to remedy the LEA’s failure to implement the IEP</w:t>
      </w:r>
      <w:r w:rsidR="0058498E">
        <w:t>,</w:t>
      </w:r>
      <w:r>
        <w:t xml:space="preserve"> including </w:t>
      </w:r>
      <w:r w:rsidR="0058498E">
        <w:t xml:space="preserve">the </w:t>
      </w:r>
      <w:r>
        <w:t>BIP</w:t>
      </w:r>
      <w:r w:rsidR="007365FC">
        <w:t>,</w:t>
      </w:r>
      <w:r>
        <w:t xml:space="preserve"> when applicable</w:t>
      </w:r>
      <w:r w:rsidR="005E3D3E">
        <w:t>:</w:t>
      </w:r>
    </w:p>
    <w:p w14:paraId="23882B0E" w14:textId="594F2A6D" w:rsidR="003F3BBA" w:rsidRDefault="0052758A" w:rsidP="004F3198">
      <w:r>
        <w:lastRenderedPageBreak/>
        <w:t>If the answer to</w:t>
      </w:r>
      <w:r w:rsidR="00F623E4">
        <w:t xml:space="preserve"> </w:t>
      </w:r>
      <w:r>
        <w:t>Statement 1 and/or Statement 2 above is “TRUE,” the IEP team must take</w:t>
      </w:r>
      <w:r w:rsidR="00EE17A7">
        <w:t xml:space="preserve"> one of</w:t>
      </w:r>
      <w:r>
        <w:t xml:space="preserve"> the following </w:t>
      </w:r>
      <w:r w:rsidR="004F3198">
        <w:t>actions</w:t>
      </w:r>
      <w:r>
        <w:t>:</w:t>
      </w:r>
    </w:p>
    <w:p w14:paraId="49A7BE63" w14:textId="03C0170E" w:rsidR="004F3198" w:rsidRPr="00115096" w:rsidRDefault="00D22789" w:rsidP="004D1FEC">
      <w:pPr>
        <w:ind w:left="1296" w:hanging="1296"/>
      </w:pPr>
      <w:sdt>
        <w:sdtPr>
          <w:id w:val="224036002"/>
          <w14:checkbox>
            <w14:checked w14:val="0"/>
            <w14:checkedState w14:val="2612" w14:font="MS Gothic"/>
            <w14:uncheckedState w14:val="2610" w14:font="MS Gothic"/>
          </w14:checkbox>
        </w:sdtPr>
        <w:sdtEndPr/>
        <w:sdtContent>
          <w:r w:rsidR="004F3198" w:rsidRPr="000038F9">
            <w:rPr>
              <w:rFonts w:ascii="MS Gothic" w:eastAsia="MS Gothic" w:hAnsi="MS Gothic" w:hint="eastAsia"/>
            </w:rPr>
            <w:t>☐</w:t>
          </w:r>
        </w:sdtContent>
      </w:sdt>
      <w:r w:rsidR="004F3198" w:rsidRPr="000038F9">
        <w:t xml:space="preserve"> </w:t>
      </w:r>
      <w:r w:rsidR="00B47D9C">
        <w:t>Action 1:</w:t>
      </w:r>
      <w:r w:rsidR="004F3198" w:rsidRPr="004F3198">
        <w:t xml:space="preserve"> If the LEA </w:t>
      </w:r>
      <w:r w:rsidR="004F3198" w:rsidRPr="00B653B0">
        <w:rPr>
          <w:b/>
          <w:bCs/>
        </w:rPr>
        <w:t>had not</w:t>
      </w:r>
      <w:r w:rsidR="004F3198" w:rsidRPr="004F3198">
        <w:t xml:space="preserve"> conducted a functional behavior assessment (FBA) before the conduct in question occurred, the LEA must</w:t>
      </w:r>
      <w:r w:rsidR="00B47D9C">
        <w:t xml:space="preserve"> c</w:t>
      </w:r>
      <w:r w:rsidR="004F3198" w:rsidRPr="00115096">
        <w:t>onduct a</w:t>
      </w:r>
      <w:r w:rsidR="00B47D9C">
        <w:t xml:space="preserve"> functional behavior assessment (</w:t>
      </w:r>
      <w:r w:rsidR="004F3198" w:rsidRPr="00115096">
        <w:t>FBA</w:t>
      </w:r>
      <w:r w:rsidR="00B47D9C">
        <w:t>)</w:t>
      </w:r>
      <w:r w:rsidR="004F3198" w:rsidRPr="00115096">
        <w:t xml:space="preserve"> and implement a BIP for the student.</w:t>
      </w:r>
    </w:p>
    <w:p w14:paraId="15A669A9" w14:textId="104D6581" w:rsidR="004F3198" w:rsidRDefault="00D22789" w:rsidP="004D1FEC">
      <w:pPr>
        <w:ind w:left="1296" w:hanging="1296"/>
      </w:pPr>
      <w:sdt>
        <w:sdtPr>
          <w:id w:val="239446141"/>
          <w14:checkbox>
            <w14:checked w14:val="0"/>
            <w14:checkedState w14:val="2612" w14:font="MS Gothic"/>
            <w14:uncheckedState w14:val="2610" w14:font="MS Gothic"/>
          </w14:checkbox>
        </w:sdtPr>
        <w:sdtEndPr/>
        <w:sdtContent>
          <w:r w:rsidR="00B653B0" w:rsidRPr="000038F9">
            <w:rPr>
              <w:rFonts w:ascii="MS Gothic" w:eastAsia="MS Gothic" w:hAnsi="MS Gothic" w:hint="eastAsia"/>
            </w:rPr>
            <w:t>☐</w:t>
          </w:r>
        </w:sdtContent>
      </w:sdt>
      <w:r w:rsidR="00B653B0" w:rsidRPr="000038F9">
        <w:t xml:space="preserve"> </w:t>
      </w:r>
      <w:r w:rsidR="00B653B0">
        <w:t>Action 2:</w:t>
      </w:r>
      <w:r w:rsidR="00B653B0" w:rsidRPr="004F3198">
        <w:t xml:space="preserve"> </w:t>
      </w:r>
      <w:r w:rsidR="004F3198" w:rsidRPr="004F3198">
        <w:t xml:space="preserve">If </w:t>
      </w:r>
      <w:r w:rsidR="00B653B0">
        <w:t xml:space="preserve">the LEA </w:t>
      </w:r>
      <w:r w:rsidR="00B653B0" w:rsidRPr="006B61E0">
        <w:rPr>
          <w:b/>
          <w:bCs/>
        </w:rPr>
        <w:t>had</w:t>
      </w:r>
      <w:r w:rsidR="00B653B0">
        <w:t xml:space="preserve"> </w:t>
      </w:r>
      <w:r w:rsidR="004F3198" w:rsidRPr="004F3198">
        <w:t xml:space="preserve">conducted </w:t>
      </w:r>
      <w:r w:rsidR="00B653B0" w:rsidRPr="004F3198">
        <w:t xml:space="preserve">an FBA </w:t>
      </w:r>
      <w:r w:rsidR="006B61E0">
        <w:t xml:space="preserve">and </w:t>
      </w:r>
      <w:r w:rsidR="004F3198" w:rsidRPr="004F3198">
        <w:t xml:space="preserve">developed </w:t>
      </w:r>
      <w:r w:rsidR="00B653B0">
        <w:t xml:space="preserve">a </w:t>
      </w:r>
      <w:r w:rsidR="00B653B0" w:rsidRPr="004F3198">
        <w:t xml:space="preserve">BIP </w:t>
      </w:r>
      <w:r w:rsidR="004F3198" w:rsidRPr="004F3198">
        <w:t>before the conduct in question occurred, the IEP team must</w:t>
      </w:r>
      <w:r w:rsidR="00B653B0">
        <w:t xml:space="preserve"> r</w:t>
      </w:r>
      <w:r w:rsidR="004F3198">
        <w:t xml:space="preserve">eview the </w:t>
      </w:r>
      <w:r w:rsidR="004F3198" w:rsidRPr="00115096">
        <w:t xml:space="preserve">BIP </w:t>
      </w:r>
      <w:r w:rsidR="004F3198">
        <w:t>that was already developed</w:t>
      </w:r>
      <w:r w:rsidR="006B61E0">
        <w:t>, and m</w:t>
      </w:r>
      <w:r w:rsidR="004F3198">
        <w:t>odify it, as necessary, to address the behavior</w:t>
      </w:r>
      <w:r w:rsidR="006B61E0">
        <w:t>.</w:t>
      </w:r>
    </w:p>
    <w:p w14:paraId="62BE1B03" w14:textId="68422321" w:rsidR="009B44A6" w:rsidRDefault="006B61E0" w:rsidP="004F3198">
      <w:r>
        <w:t>In addition to taking one of the actions above, u</w:t>
      </w:r>
      <w:r w:rsidR="009B44A6">
        <w:t>nless the misconduct falls under the definition of special circumstances in USBE Rules V.E.5., return the student</w:t>
      </w:r>
      <w:r w:rsidR="0080251D">
        <w:t xml:space="preserve"> to the placement from which the student was removed, unless the parent or adult student and the LEA agree to a change of placement as part of the modification of the BIP.</w:t>
      </w:r>
    </w:p>
    <w:p w14:paraId="01F1F799" w14:textId="3C22AF70" w:rsidR="009B44A6" w:rsidRPr="00115096" w:rsidRDefault="00152CB2" w:rsidP="00EE17A7">
      <w:r>
        <w:t>In cases of special circumstances, review USBE Rules V.E.5.</w:t>
      </w:r>
      <w:r w:rsidR="006B61E0">
        <w:t>,</w:t>
      </w:r>
      <w:r>
        <w:t xml:space="preserve"> and determine how the LEA will continue to provide a free appropriate public education (FAPE) to the student.</w:t>
      </w:r>
    </w:p>
    <w:p w14:paraId="2505C338" w14:textId="77777777" w:rsidR="00064FAF" w:rsidRPr="004D1FEC" w:rsidRDefault="00021D86" w:rsidP="004D1FEC">
      <w:pPr>
        <w:spacing w:line="360" w:lineRule="exact"/>
        <w:rPr>
          <w:rFonts w:cs="Arial"/>
          <w:b/>
          <w:bCs/>
          <w:sz w:val="28"/>
          <w:szCs w:val="28"/>
        </w:rPr>
      </w:pPr>
      <w:r w:rsidRPr="004D1FEC">
        <w:rPr>
          <w:rFonts w:cs="Arial"/>
          <w:b/>
          <w:bCs/>
          <w:sz w:val="28"/>
          <w:szCs w:val="28"/>
        </w:rPr>
        <w:t>The IEP team proposes to act on this decision.</w:t>
      </w:r>
    </w:p>
    <w:p w14:paraId="502E905D" w14:textId="4D43AE27" w:rsidR="00064FAF" w:rsidRDefault="00021D86" w:rsidP="004D1FEC">
      <w:pPr>
        <w:spacing w:after="600"/>
        <w:rPr>
          <w:rFonts w:cs="Arial"/>
        </w:rPr>
      </w:pPr>
      <w:r>
        <w:rPr>
          <w:rFonts w:cs="Arial"/>
        </w:rPr>
        <w:t>The following action</w:t>
      </w:r>
      <w:r w:rsidR="00064FAF">
        <w:rPr>
          <w:rFonts w:cs="Arial"/>
        </w:rPr>
        <w:t>(</w:t>
      </w:r>
      <w:r>
        <w:rPr>
          <w:rFonts w:cs="Arial"/>
        </w:rPr>
        <w:t>s</w:t>
      </w:r>
      <w:r w:rsidR="00064FAF">
        <w:rPr>
          <w:rFonts w:cs="Arial"/>
        </w:rPr>
        <w:t>)</w:t>
      </w:r>
      <w:r>
        <w:rPr>
          <w:rFonts w:cs="Arial"/>
        </w:rPr>
        <w:t xml:space="preserve"> </w:t>
      </w:r>
      <w:r w:rsidR="00064FAF">
        <w:rPr>
          <w:rFonts w:cs="Arial"/>
        </w:rPr>
        <w:t>was(</w:t>
      </w:r>
      <w:r>
        <w:rPr>
          <w:rFonts w:cs="Arial"/>
        </w:rPr>
        <w:t>were</w:t>
      </w:r>
      <w:r w:rsidR="00064FAF">
        <w:rPr>
          <w:rFonts w:cs="Arial"/>
        </w:rPr>
        <w:t>)</w:t>
      </w:r>
      <w:r>
        <w:rPr>
          <w:rFonts w:cs="Arial"/>
        </w:rPr>
        <w:t xml:space="preserve"> proposed</w:t>
      </w:r>
      <w:r w:rsidR="008123D4">
        <w:rPr>
          <w:rFonts w:cs="Arial"/>
        </w:rPr>
        <w:t>:</w:t>
      </w:r>
    </w:p>
    <w:p w14:paraId="4D79C232" w14:textId="05CA8010" w:rsidR="00064FAF" w:rsidRDefault="008123D4" w:rsidP="004D1FEC">
      <w:pPr>
        <w:spacing w:after="600"/>
        <w:ind w:left="360"/>
        <w:rPr>
          <w:rFonts w:cs="Arial"/>
        </w:rPr>
      </w:pPr>
      <w:r>
        <w:rPr>
          <w:rFonts w:cs="Arial"/>
        </w:rPr>
        <w:t>Actions were proposed for</w:t>
      </w:r>
      <w:r w:rsidR="00021D86">
        <w:rPr>
          <w:rFonts w:cs="Arial"/>
        </w:rPr>
        <w:t xml:space="preserve"> the</w:t>
      </w:r>
      <w:r w:rsidR="00064FAF">
        <w:rPr>
          <w:rFonts w:cs="Arial"/>
        </w:rPr>
        <w:t xml:space="preserve"> following</w:t>
      </w:r>
      <w:r w:rsidR="00021D86">
        <w:rPr>
          <w:rFonts w:cs="Arial"/>
        </w:rPr>
        <w:t xml:space="preserve"> reasons (include data used </w:t>
      </w:r>
      <w:r w:rsidR="00152CB2">
        <w:rPr>
          <w:rFonts w:cs="Arial"/>
        </w:rPr>
        <w:t xml:space="preserve">as </w:t>
      </w:r>
      <w:r w:rsidR="00021D86">
        <w:rPr>
          <w:rFonts w:cs="Arial"/>
        </w:rPr>
        <w:t>a basis for the action):</w:t>
      </w:r>
    </w:p>
    <w:p w14:paraId="5805BA92" w14:textId="2326DC81" w:rsidR="00064FAF" w:rsidRDefault="008123D4" w:rsidP="00064FAF">
      <w:pPr>
        <w:spacing w:after="600"/>
        <w:rPr>
          <w:rFonts w:cs="Arial"/>
        </w:rPr>
      </w:pPr>
      <w:r>
        <w:rPr>
          <w:rFonts w:cs="Arial"/>
        </w:rPr>
        <w:t xml:space="preserve">The following </w:t>
      </w:r>
      <w:r w:rsidR="00AF7E92">
        <w:rPr>
          <w:rFonts w:cs="Arial"/>
        </w:rPr>
        <w:t xml:space="preserve">action(s) was(were) </w:t>
      </w:r>
      <w:r>
        <w:rPr>
          <w:rFonts w:cs="Arial"/>
        </w:rPr>
        <w:t>refused:</w:t>
      </w:r>
    </w:p>
    <w:p w14:paraId="102CF5C5" w14:textId="77777777" w:rsidR="00064FAF" w:rsidRDefault="008123D4" w:rsidP="00AF7E92">
      <w:pPr>
        <w:spacing w:after="600"/>
        <w:ind w:left="360"/>
        <w:rPr>
          <w:rFonts w:cs="Arial"/>
        </w:rPr>
      </w:pPr>
      <w:r>
        <w:rPr>
          <w:rFonts w:cs="Arial"/>
        </w:rPr>
        <w:t>Actions were refused for these reasons (include data used</w:t>
      </w:r>
      <w:r w:rsidR="00152CB2">
        <w:rPr>
          <w:rFonts w:cs="Arial"/>
        </w:rPr>
        <w:t xml:space="preserve"> as</w:t>
      </w:r>
      <w:r>
        <w:rPr>
          <w:rFonts w:cs="Arial"/>
        </w:rPr>
        <w:t xml:space="preserve"> a basis for the action):</w:t>
      </w:r>
    </w:p>
    <w:p w14:paraId="018924EC" w14:textId="77777777" w:rsidR="00064FAF" w:rsidRDefault="008123D4" w:rsidP="00064FAF">
      <w:pPr>
        <w:spacing w:after="600"/>
        <w:rPr>
          <w:rFonts w:cs="Arial"/>
        </w:rPr>
      </w:pPr>
      <w:r>
        <w:rPr>
          <w:rFonts w:cs="Arial"/>
        </w:rPr>
        <w:t>Other</w:t>
      </w:r>
      <w:r w:rsidR="0072614E">
        <w:rPr>
          <w:rFonts w:cs="Arial"/>
        </w:rPr>
        <w:t xml:space="preserve"> options </w:t>
      </w:r>
      <w:r>
        <w:rPr>
          <w:rFonts w:cs="Arial"/>
        </w:rPr>
        <w:t xml:space="preserve">the team </w:t>
      </w:r>
      <w:r w:rsidR="0072614E">
        <w:rPr>
          <w:rFonts w:cs="Arial"/>
        </w:rPr>
        <w:t>considered</w:t>
      </w:r>
      <w:r>
        <w:rPr>
          <w:rFonts w:cs="Arial"/>
        </w:rPr>
        <w:t>:</w:t>
      </w:r>
    </w:p>
    <w:p w14:paraId="5A9AB41B" w14:textId="77777777" w:rsidR="00064FAF" w:rsidRDefault="008123D4" w:rsidP="00AF7E92">
      <w:pPr>
        <w:spacing w:after="600"/>
        <w:ind w:left="360"/>
        <w:rPr>
          <w:rFonts w:cs="Arial"/>
        </w:rPr>
      </w:pPr>
      <w:r>
        <w:rPr>
          <w:rFonts w:cs="Arial"/>
        </w:rPr>
        <w:t>Options were</w:t>
      </w:r>
      <w:r w:rsidR="0072614E">
        <w:rPr>
          <w:rFonts w:cs="Arial"/>
        </w:rPr>
        <w:t xml:space="preserve"> rejected for the</w:t>
      </w:r>
      <w:r>
        <w:rPr>
          <w:rFonts w:cs="Arial"/>
        </w:rPr>
        <w:t>se</w:t>
      </w:r>
      <w:r w:rsidR="0072614E">
        <w:rPr>
          <w:rFonts w:cs="Arial"/>
        </w:rPr>
        <w:t xml:space="preserve"> </w:t>
      </w:r>
      <w:r w:rsidR="00021D86">
        <w:rPr>
          <w:rFonts w:cs="Arial"/>
        </w:rPr>
        <w:t>reasons (include data used</w:t>
      </w:r>
      <w:r w:rsidR="00152CB2">
        <w:rPr>
          <w:rFonts w:cs="Arial"/>
        </w:rPr>
        <w:t xml:space="preserve"> as</w:t>
      </w:r>
      <w:r w:rsidR="00021D86">
        <w:rPr>
          <w:rFonts w:cs="Arial"/>
        </w:rPr>
        <w:t xml:space="preserve"> a basis for the action)</w:t>
      </w:r>
      <w:r w:rsidR="00B730EF">
        <w:rPr>
          <w:rFonts w:cs="Arial"/>
        </w:rPr>
        <w:t>:</w:t>
      </w:r>
    </w:p>
    <w:p w14:paraId="59E356F4" w14:textId="77777777" w:rsidR="00064FAF" w:rsidRDefault="0072614E" w:rsidP="00064FAF">
      <w:pPr>
        <w:spacing w:after="600"/>
        <w:rPr>
          <w:rFonts w:cs="Arial"/>
        </w:rPr>
      </w:pPr>
      <w:r>
        <w:rPr>
          <w:rFonts w:cs="Arial"/>
        </w:rPr>
        <w:t>Other factors that are relevant to this proposal</w:t>
      </w:r>
      <w:r w:rsidR="00B730EF">
        <w:rPr>
          <w:rFonts w:cs="Arial"/>
        </w:rPr>
        <w:t>:</w:t>
      </w:r>
    </w:p>
    <w:p w14:paraId="6DAAFFC0" w14:textId="4CEDF7A1" w:rsidR="00803279" w:rsidRDefault="00803279" w:rsidP="00803279">
      <w:pPr>
        <w:pStyle w:val="Heading2"/>
      </w:pPr>
      <w:r>
        <w:t>Prior Written Notice</w:t>
      </w:r>
    </w:p>
    <w:p w14:paraId="542251CC" w14:textId="2CC31514" w:rsidR="00803279" w:rsidRPr="00DA2933" w:rsidRDefault="00803279" w:rsidP="00803279">
      <w:r w:rsidRPr="00DA2933">
        <w:t xml:space="preserve">Parents and students </w:t>
      </w:r>
      <w:r>
        <w:t xml:space="preserve">who are </w:t>
      </w:r>
      <w:r w:rsidRPr="00DA2933">
        <w:t>adult</w:t>
      </w:r>
      <w:r w:rsidR="004D1FEC">
        <w:t>s</w:t>
      </w:r>
      <w:r w:rsidRPr="00DA2933">
        <w:t xml:space="preserve"> must be provided prior written notice (PWN) in language understandable to the general public in their native language or other mode of communication before the LEA proposes or refuses to initiate or change the identification, evaluation, or educational </w:t>
      </w:r>
      <w:r w:rsidRPr="00DA2933">
        <w:lastRenderedPageBreak/>
        <w:t>placement of your student/you, or the provision of a free appropriate public education (FAPE) to your student/you</w:t>
      </w:r>
      <w:r w:rsidR="004D1FEC">
        <w:t xml:space="preserve"> (USBE Rules IV.C)</w:t>
      </w:r>
      <w:r w:rsidRPr="00DA2933">
        <w:t>.</w:t>
      </w:r>
    </w:p>
    <w:p w14:paraId="43A8F26D" w14:textId="77777777" w:rsidR="00803279" w:rsidRDefault="00803279" w:rsidP="00803279">
      <w:pPr>
        <w:rPr>
          <w:rFonts w:cs="Arial"/>
        </w:rPr>
      </w:pPr>
      <w:r w:rsidRPr="00DA2933">
        <w:rPr>
          <w:rFonts w:cs="Arial"/>
          <w:bCs/>
        </w:rPr>
        <w:t>The Procedural Safeguards under Part B of the Individuals with Disabilities Education Act (IDEA) afford you protection</w:t>
      </w:r>
      <w:r w:rsidRPr="00DA2933">
        <w:rPr>
          <w:rFonts w:cs="Arial"/>
        </w:rPr>
        <w:t>. If you do not have a copy, you may request one from the special education teacher. If you have any questions regarding this notice or the Procedural Safeguards, contact the principal/director or special education teacher.</w:t>
      </w:r>
    </w:p>
    <w:p w14:paraId="436907FA" w14:textId="7D089348" w:rsidR="00803279" w:rsidRDefault="00803279" w:rsidP="00803279">
      <w:pPr>
        <w:tabs>
          <w:tab w:val="left" w:pos="4410"/>
          <w:tab w:val="left" w:pos="6030"/>
          <w:tab w:val="left" w:pos="8640"/>
          <w:tab w:val="left" w:pos="9180"/>
          <w:tab w:val="left" w:pos="9720"/>
        </w:tabs>
        <w:spacing w:after="0"/>
      </w:pPr>
      <w:r>
        <w:t xml:space="preserve">Was </w:t>
      </w:r>
      <w:r w:rsidRPr="00DA2933">
        <w:t>a translator</w:t>
      </w:r>
      <w:r>
        <w:t>/</w:t>
      </w:r>
      <w:r w:rsidRPr="00DA2933">
        <w:t>interpreter</w:t>
      </w:r>
      <w:r>
        <w:t xml:space="preserve"> </w:t>
      </w:r>
      <w:r w:rsidRPr="00DA2933">
        <w:t xml:space="preserve">provided to enable the parent(s)/student </w:t>
      </w:r>
      <w:r>
        <w:t xml:space="preserve">who is an </w:t>
      </w:r>
      <w:r w:rsidRPr="00DA2933">
        <w:t xml:space="preserve">adult to participate in the </w:t>
      </w:r>
      <w:r w:rsidR="004D1FEC">
        <w:t xml:space="preserve">manifestation determination </w:t>
      </w:r>
      <w:r w:rsidRPr="00DA2933">
        <w:t>meeting</w:t>
      </w:r>
      <w:r>
        <w:t>?</w:t>
      </w:r>
    </w:p>
    <w:p w14:paraId="2F63ED7E" w14:textId="61DFC14E" w:rsidR="00803279" w:rsidRDefault="00803279" w:rsidP="004D1FEC">
      <w:pPr>
        <w:tabs>
          <w:tab w:val="left" w:pos="4410"/>
          <w:tab w:val="left" w:pos="6030"/>
          <w:tab w:val="left" w:pos="8640"/>
          <w:tab w:val="left" w:pos="9180"/>
          <w:tab w:val="left" w:pos="9720"/>
        </w:tabs>
        <w:spacing w:after="0"/>
        <w:ind w:left="360"/>
      </w:pPr>
      <w:r w:rsidRPr="00DA2933">
        <w:rPr>
          <w:rFonts w:cs="Arial"/>
        </w:rPr>
        <w:object w:dxaOrig="225" w:dyaOrig="225" w14:anchorId="4E888404">
          <v:shape id="_x0000_i1045" type="#_x0000_t75" alt="Student is not eligible." style="width:13.5pt;height:9pt" o:ole="">
            <v:imagedata r:id="rId7" o:title=""/>
          </v:shape>
          <w:control r:id="rId12" w:name="OptionButton63111" w:shapeid="_x0000_i1045"/>
        </w:object>
      </w:r>
      <w:r>
        <w:rPr>
          <w:rFonts w:cs="Arial"/>
        </w:rPr>
        <w:t xml:space="preserve">No, </w:t>
      </w:r>
      <w:r>
        <w:t xml:space="preserve">translator/interpreter not </w:t>
      </w:r>
      <w:proofErr w:type="gramStart"/>
      <w:r>
        <w:t>needed</w:t>
      </w:r>
      <w:proofErr w:type="gramEnd"/>
    </w:p>
    <w:p w14:paraId="279AD54A" w14:textId="1C002E7A" w:rsidR="00803279" w:rsidRPr="00DA2933" w:rsidRDefault="00803279" w:rsidP="004D1FEC">
      <w:pPr>
        <w:ind w:left="360"/>
        <w:rPr>
          <w:rFonts w:cs="Arial"/>
        </w:rPr>
      </w:pPr>
      <w:r w:rsidRPr="00DA2933">
        <w:rPr>
          <w:rFonts w:cs="Arial"/>
        </w:rPr>
        <w:object w:dxaOrig="225" w:dyaOrig="225" w14:anchorId="663D6438">
          <v:shape id="_x0000_i1047" type="#_x0000_t75" alt="Student is not eligible." style="width:13.5pt;height:9pt" o:ole="">
            <v:imagedata r:id="rId7" o:title=""/>
          </v:shape>
          <w:control r:id="rId13" w:name="OptionButton63121" w:shapeid="_x0000_i1047"/>
        </w:object>
      </w:r>
      <w:r>
        <w:rPr>
          <w:rFonts w:cs="Arial"/>
        </w:rPr>
        <w:t>Yes</w:t>
      </w:r>
      <w:r w:rsidR="004D1FEC">
        <w:rPr>
          <w:rFonts w:cs="Arial"/>
        </w:rPr>
        <w:t xml:space="preserve"> (translator/interpreter should sign below as a participant)</w:t>
      </w:r>
    </w:p>
    <w:p w14:paraId="4FFA1E29" w14:textId="58F9AFD7" w:rsidR="00803279" w:rsidRPr="00DA2933" w:rsidRDefault="00D22789" w:rsidP="00803279">
      <w:pPr>
        <w:spacing w:after="0"/>
      </w:pPr>
      <w:sdt>
        <w:sdtPr>
          <w:id w:val="-249586045"/>
          <w14:checkbox>
            <w14:checked w14:val="0"/>
            <w14:checkedState w14:val="2612" w14:font="MS Gothic"/>
            <w14:uncheckedState w14:val="2610" w14:font="MS Gothic"/>
          </w14:checkbox>
        </w:sdtPr>
        <w:sdtEndPr/>
        <w:sdtContent>
          <w:r w:rsidR="004D1FEC" w:rsidRPr="00DA2933">
            <w:rPr>
              <w:rFonts w:ascii="MS Gothic" w:eastAsia="MS Gothic" w:hAnsi="MS Gothic" w:hint="eastAsia"/>
            </w:rPr>
            <w:t>☐</w:t>
          </w:r>
        </w:sdtContent>
      </w:sdt>
      <w:r w:rsidR="004D1FEC" w:rsidRPr="00DA2933">
        <w:t xml:space="preserve"> </w:t>
      </w:r>
      <w:r w:rsidR="00803279" w:rsidRPr="00DA2933">
        <w:t xml:space="preserve">Your native language or other mode of communication is </w:t>
      </w:r>
      <w:r w:rsidR="00803279" w:rsidRPr="00DA2933">
        <w:rPr>
          <w:b/>
          <w:bCs/>
        </w:rPr>
        <w:t>not</w:t>
      </w:r>
      <w:r w:rsidR="00803279" w:rsidRPr="00DA2933">
        <w:t xml:space="preserve"> a written language.</w:t>
      </w:r>
    </w:p>
    <w:p w14:paraId="4963DCA4" w14:textId="77777777" w:rsidR="00803279" w:rsidRPr="00DA2933" w:rsidRDefault="00803279" w:rsidP="00803279">
      <w:pPr>
        <w:spacing w:after="0"/>
        <w:ind w:left="302"/>
        <w:rPr>
          <w:b/>
          <w:bCs/>
        </w:rPr>
      </w:pPr>
      <w:r w:rsidRPr="00DA2933">
        <w:rPr>
          <w:b/>
          <w:bCs/>
        </w:rPr>
        <w:t>Therefore:</w:t>
      </w:r>
    </w:p>
    <w:p w14:paraId="17145FF0" w14:textId="77777777" w:rsidR="00803279" w:rsidRPr="00DA2933" w:rsidRDefault="00D22789" w:rsidP="00803279">
      <w:pPr>
        <w:tabs>
          <w:tab w:val="left" w:pos="5400"/>
          <w:tab w:val="left" w:pos="10620"/>
          <w:tab w:val="left" w:pos="11070"/>
        </w:tabs>
        <w:spacing w:after="0"/>
        <w:ind w:left="849" w:hanging="302"/>
      </w:pPr>
      <w:sdt>
        <w:sdtPr>
          <w:id w:val="74485047"/>
          <w14:checkbox>
            <w14:checked w14:val="0"/>
            <w14:checkedState w14:val="2612" w14:font="MS Gothic"/>
            <w14:uncheckedState w14:val="2610" w14:font="MS Gothic"/>
          </w14:checkbox>
        </w:sdtPr>
        <w:sdtEndPr/>
        <w:sdtContent>
          <w:r w:rsidR="00803279" w:rsidRPr="00DA2933">
            <w:rPr>
              <w:rFonts w:ascii="MS Gothic" w:eastAsia="MS Gothic" w:hAnsi="MS Gothic" w:hint="eastAsia"/>
            </w:rPr>
            <w:t>☐</w:t>
          </w:r>
        </w:sdtContent>
      </w:sdt>
      <w:r w:rsidR="00803279" w:rsidRPr="00DA2933">
        <w:t xml:space="preserve"> The notice was translated orally or by other means in your native language or other mode of communication on[date]:</w:t>
      </w:r>
      <w:r w:rsidR="00803279" w:rsidRPr="00DA2933">
        <w:tab/>
        <w:t>by[person]:</w:t>
      </w:r>
      <w:r w:rsidR="00803279" w:rsidRPr="00DA2933">
        <w:tab/>
      </w:r>
      <w:r w:rsidR="00803279" w:rsidRPr="00DA2933">
        <w:rPr>
          <w:b/>
          <w:bCs/>
        </w:rPr>
        <w:t>AND</w:t>
      </w:r>
    </w:p>
    <w:p w14:paraId="03B1444C" w14:textId="77777777" w:rsidR="00803279" w:rsidRPr="00DA2933" w:rsidRDefault="00D22789" w:rsidP="004D1FEC">
      <w:pPr>
        <w:tabs>
          <w:tab w:val="left" w:pos="7020"/>
          <w:tab w:val="left" w:pos="11070"/>
        </w:tabs>
        <w:spacing w:after="240"/>
        <w:ind w:left="849" w:hanging="302"/>
      </w:pPr>
      <w:sdt>
        <w:sdtPr>
          <w:id w:val="-20238561"/>
          <w14:checkbox>
            <w14:checked w14:val="0"/>
            <w14:checkedState w14:val="2612" w14:font="MS Gothic"/>
            <w14:uncheckedState w14:val="2610" w14:font="MS Gothic"/>
          </w14:checkbox>
        </w:sdtPr>
        <w:sdtEndPr/>
        <w:sdtContent>
          <w:r w:rsidR="00803279" w:rsidRPr="00DA2933">
            <w:rPr>
              <w:rFonts w:ascii="MS Gothic" w:eastAsia="MS Gothic" w:hAnsi="MS Gothic" w:hint="eastAsia"/>
            </w:rPr>
            <w:t>☐</w:t>
          </w:r>
        </w:sdtContent>
      </w:sdt>
      <w:r w:rsidR="00803279" w:rsidRPr="00DA2933">
        <w:t xml:space="preserve"> You verified with the translator/interpreter that you understand the content of this notice.</w:t>
      </w:r>
    </w:p>
    <w:p w14:paraId="100D0CE2" w14:textId="4EEC4A18" w:rsidR="00BE2DF2" w:rsidRDefault="005651F3" w:rsidP="00803279">
      <w:pPr>
        <w:pStyle w:val="Heading2"/>
        <w:spacing w:after="240"/>
      </w:pPr>
      <w:r>
        <w:t xml:space="preserve">Signatures Below Denote Participation and Acknowledge Receipt of </w:t>
      </w:r>
      <w:r w:rsidR="008123D4">
        <w:t xml:space="preserve">Procedural Safeguards and </w:t>
      </w:r>
      <w:r>
        <w:t>Copy</w:t>
      </w:r>
      <w:r w:rsidR="008123D4">
        <w:t xml:space="preserve"> of this Document</w:t>
      </w:r>
    </w:p>
    <w:p w14:paraId="29E56F30" w14:textId="2A021C0A" w:rsidR="005651F3" w:rsidRPr="005651F3" w:rsidRDefault="005651F3" w:rsidP="00AF7E92">
      <w:pPr>
        <w:tabs>
          <w:tab w:val="left" w:pos="5220"/>
          <w:tab w:val="left" w:pos="6030"/>
          <w:tab w:val="left" w:pos="11070"/>
        </w:tabs>
        <w:spacing w:after="0"/>
        <w:rPr>
          <w:u w:val="single"/>
        </w:rPr>
      </w:pPr>
      <w:r>
        <w:rPr>
          <w:u w:val="single"/>
        </w:rPr>
        <w:tab/>
      </w:r>
      <w:r>
        <w:tab/>
      </w:r>
      <w:r>
        <w:rPr>
          <w:u w:val="single"/>
        </w:rPr>
        <w:tab/>
      </w:r>
    </w:p>
    <w:p w14:paraId="6F767D71" w14:textId="16A1FA09" w:rsidR="005651F3" w:rsidRDefault="008123D4" w:rsidP="00AF7E92">
      <w:pPr>
        <w:tabs>
          <w:tab w:val="left" w:pos="4410"/>
          <w:tab w:val="left" w:pos="6030"/>
          <w:tab w:val="left" w:pos="10080"/>
        </w:tabs>
        <w:spacing w:after="180"/>
      </w:pPr>
      <w:r>
        <w:t>Parent/Student</w:t>
      </w:r>
      <w:r w:rsidR="00584D17" w:rsidRPr="00584D17">
        <w:t xml:space="preserve"> </w:t>
      </w:r>
      <w:r w:rsidR="00584D17">
        <w:t>who is an Adult</w:t>
      </w:r>
      <w:r w:rsidR="005651F3">
        <w:tab/>
        <w:t>Date</w:t>
      </w:r>
      <w:r w:rsidR="005651F3">
        <w:tab/>
      </w:r>
      <w:r>
        <w:t>LEA Representative</w:t>
      </w:r>
      <w:r w:rsidR="005651F3">
        <w:tab/>
        <w:t>Date</w:t>
      </w:r>
    </w:p>
    <w:p w14:paraId="4A01AB85" w14:textId="77777777" w:rsidR="005651F3" w:rsidRPr="005651F3" w:rsidRDefault="005651F3" w:rsidP="00AF7E92">
      <w:pPr>
        <w:tabs>
          <w:tab w:val="left" w:pos="5220"/>
          <w:tab w:val="left" w:pos="6030"/>
          <w:tab w:val="left" w:pos="11070"/>
        </w:tabs>
        <w:spacing w:after="0"/>
        <w:rPr>
          <w:u w:val="single"/>
        </w:rPr>
      </w:pPr>
      <w:r>
        <w:rPr>
          <w:u w:val="single"/>
        </w:rPr>
        <w:tab/>
      </w:r>
      <w:r>
        <w:tab/>
      </w:r>
      <w:r>
        <w:rPr>
          <w:u w:val="single"/>
        </w:rPr>
        <w:tab/>
      </w:r>
    </w:p>
    <w:p w14:paraId="7A58D8BE" w14:textId="5F01DC92" w:rsidR="005651F3" w:rsidRDefault="00443669" w:rsidP="00AF7E92">
      <w:pPr>
        <w:tabs>
          <w:tab w:val="left" w:pos="4410"/>
          <w:tab w:val="left" w:pos="6030"/>
          <w:tab w:val="left" w:pos="10080"/>
        </w:tabs>
        <w:spacing w:after="180"/>
      </w:pPr>
      <w:r>
        <w:t>Signature/Title</w:t>
      </w:r>
      <w:r w:rsidR="005651F3">
        <w:tab/>
        <w:t>Date</w:t>
      </w:r>
      <w:r w:rsidR="005651F3">
        <w:tab/>
        <w:t>Signature/Title</w:t>
      </w:r>
      <w:r w:rsidR="005651F3">
        <w:tab/>
        <w:t>Date</w:t>
      </w:r>
    </w:p>
    <w:p w14:paraId="14511ECF" w14:textId="77777777" w:rsidR="00AF7E92" w:rsidRPr="005651F3" w:rsidRDefault="00AF7E92" w:rsidP="00AF7E92">
      <w:pPr>
        <w:tabs>
          <w:tab w:val="left" w:pos="5220"/>
          <w:tab w:val="left" w:pos="6030"/>
          <w:tab w:val="left" w:pos="11070"/>
        </w:tabs>
        <w:spacing w:after="0"/>
        <w:rPr>
          <w:u w:val="single"/>
        </w:rPr>
      </w:pPr>
      <w:r>
        <w:rPr>
          <w:u w:val="single"/>
        </w:rPr>
        <w:tab/>
      </w:r>
      <w:r>
        <w:tab/>
      </w:r>
      <w:r>
        <w:rPr>
          <w:u w:val="single"/>
        </w:rPr>
        <w:tab/>
      </w:r>
    </w:p>
    <w:p w14:paraId="2D115CDC" w14:textId="0867C318" w:rsidR="00AF7E92" w:rsidRPr="00443669" w:rsidRDefault="00AF7E92" w:rsidP="004D1FEC">
      <w:pPr>
        <w:tabs>
          <w:tab w:val="left" w:pos="4410"/>
          <w:tab w:val="left" w:pos="6030"/>
          <w:tab w:val="left" w:pos="10080"/>
        </w:tabs>
        <w:spacing w:after="600"/>
      </w:pPr>
      <w:r>
        <w:t>Signature/Title</w:t>
      </w:r>
      <w:r>
        <w:tab/>
        <w:t>Date</w:t>
      </w:r>
      <w:r>
        <w:tab/>
        <w:t>Signature/Title</w:t>
      </w:r>
      <w:r>
        <w:tab/>
        <w:t>Date</w:t>
      </w:r>
    </w:p>
    <w:sectPr w:rsidR="00AF7E92" w:rsidRPr="00443669" w:rsidSect="00D22789">
      <w:headerReference w:type="default" r:id="rId14"/>
      <w:footerReference w:type="default" r:id="rId15"/>
      <w:headerReference w:type="first" r:id="rId16"/>
      <w:footerReference w:type="first" r:id="rId17"/>
      <w:type w:val="continuous"/>
      <w:pgSz w:w="12240" w:h="15840"/>
      <w:pgMar w:top="1080" w:right="504" w:bottom="1080" w:left="504" w:header="576"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50C57" w14:textId="77777777" w:rsidR="003E4E35" w:rsidRDefault="003E4E35" w:rsidP="00CC72A4">
      <w:pPr>
        <w:spacing w:after="0"/>
      </w:pPr>
      <w:r>
        <w:separator/>
      </w:r>
    </w:p>
  </w:endnote>
  <w:endnote w:type="continuationSeparator" w:id="0">
    <w:p w14:paraId="74796CE9" w14:textId="77777777" w:rsidR="003E4E35" w:rsidRDefault="003E4E35"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Montserrat SemiBold">
    <w:panose1 w:val="00000000000000000000"/>
    <w:charset w:val="00"/>
    <w:family w:val="auto"/>
    <w:pitch w:val="variable"/>
    <w:sig w:usb0="A00002FF" w:usb1="4000207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7FAC1" w14:textId="677C5B26" w:rsidR="004F6BDF" w:rsidRPr="00803279" w:rsidRDefault="00AA1FAB" w:rsidP="004F6BDF">
    <w:pPr>
      <w:pStyle w:val="Footer"/>
      <w:tabs>
        <w:tab w:val="clear" w:pos="4680"/>
        <w:tab w:val="clear" w:pos="9360"/>
        <w:tab w:val="center" w:pos="5490"/>
        <w:tab w:val="right" w:pos="11160"/>
      </w:tabs>
    </w:pPr>
    <w:r w:rsidRPr="00803279">
      <w:t xml:space="preserve">USBE SES </w:t>
    </w:r>
    <w:r w:rsidR="00A15F21" w:rsidRPr="00803279">
      <w:t xml:space="preserve">Revised </w:t>
    </w:r>
    <w:r w:rsidR="00584D17" w:rsidRPr="00584D17">
      <w:t>May 2023</w:t>
    </w:r>
    <w:r w:rsidR="004F6BDF" w:rsidRPr="00803279">
      <w:tab/>
    </w:r>
    <w:sdt>
      <w:sdtPr>
        <w:id w:val="1172914014"/>
        <w:docPartObj>
          <w:docPartGallery w:val="Page Numbers (Bottom of Page)"/>
          <w:docPartUnique/>
        </w:docPartObj>
      </w:sdtPr>
      <w:sdtEndPr>
        <w:rPr>
          <w:noProof/>
        </w:rPr>
      </w:sdtEndPr>
      <w:sdtContent>
        <w:r w:rsidR="004F6BDF" w:rsidRPr="00803279">
          <w:fldChar w:fldCharType="begin"/>
        </w:r>
        <w:r w:rsidR="004F6BDF" w:rsidRPr="00803279">
          <w:instrText xml:space="preserve"> PAGE   \* MERGEFORMAT </w:instrText>
        </w:r>
        <w:r w:rsidR="004F6BDF" w:rsidRPr="00803279">
          <w:fldChar w:fldCharType="separate"/>
        </w:r>
        <w:r w:rsidR="004F6BDF" w:rsidRPr="00803279">
          <w:rPr>
            <w:noProof/>
          </w:rPr>
          <w:t>2</w:t>
        </w:r>
        <w:r w:rsidR="004F6BDF" w:rsidRPr="00803279">
          <w:rPr>
            <w:noProof/>
          </w:rPr>
          <w:fldChar w:fldCharType="end"/>
        </w:r>
      </w:sdtContent>
    </w:sdt>
    <w:r w:rsidR="004F6BDF" w:rsidRPr="00803279">
      <w:rPr>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45CE4" w14:textId="4FE6ED2D" w:rsidR="007C1ECC" w:rsidRPr="00837DA6" w:rsidRDefault="007C1ECC" w:rsidP="007C1ECC">
    <w:pPr>
      <w:pStyle w:val="Footer"/>
      <w:tabs>
        <w:tab w:val="clear" w:pos="4680"/>
        <w:tab w:val="clear" w:pos="9360"/>
        <w:tab w:val="center" w:pos="5400"/>
        <w:tab w:val="right" w:pos="11240"/>
      </w:tabs>
      <w:rPr>
        <w:sz w:val="28"/>
        <w:szCs w:val="28"/>
      </w:rPr>
    </w:pPr>
    <w:r w:rsidRPr="00837DA6">
      <w:rPr>
        <w:szCs w:val="22"/>
      </w:rPr>
      <w:t xml:space="preserve">USBE SES Revised </w:t>
    </w:r>
    <w:r w:rsidR="00584D17">
      <w:rPr>
        <w:szCs w:val="22"/>
      </w:rPr>
      <w:t>May 2023</w:t>
    </w:r>
    <w:r w:rsidRPr="00837DA6">
      <w:rPr>
        <w:szCs w:val="22"/>
      </w:rPr>
      <w:tab/>
    </w:r>
    <w:sdt>
      <w:sdtPr>
        <w:rPr>
          <w:szCs w:val="22"/>
        </w:rPr>
        <w:id w:val="-1661529702"/>
        <w:docPartObj>
          <w:docPartGallery w:val="Page Numbers (Bottom of Page)"/>
          <w:docPartUnique/>
        </w:docPartObj>
      </w:sdtPr>
      <w:sdtEndPr>
        <w:rPr>
          <w:noProof/>
        </w:rPr>
      </w:sdtEndPr>
      <w:sdtContent>
        <w:r w:rsidRPr="00837DA6">
          <w:rPr>
            <w:szCs w:val="22"/>
          </w:rPr>
          <w:fldChar w:fldCharType="begin"/>
        </w:r>
        <w:r w:rsidRPr="00837DA6">
          <w:rPr>
            <w:szCs w:val="22"/>
          </w:rPr>
          <w:instrText xml:space="preserve"> PAGE   \* MERGEFORMAT </w:instrText>
        </w:r>
        <w:r w:rsidRPr="00837DA6">
          <w:rPr>
            <w:szCs w:val="22"/>
          </w:rPr>
          <w:fldChar w:fldCharType="separate"/>
        </w:r>
        <w:r w:rsidRPr="00837DA6">
          <w:rPr>
            <w:szCs w:val="22"/>
          </w:rPr>
          <w:t>1</w:t>
        </w:r>
        <w:r w:rsidRPr="00837DA6">
          <w:rPr>
            <w:noProof/>
            <w:szCs w:val="22"/>
          </w:rPr>
          <w:fldChar w:fldCharType="end"/>
        </w:r>
      </w:sdtContent>
    </w:sdt>
    <w:r w:rsidRPr="00837DA6">
      <w:rPr>
        <w:noProof/>
        <w:szCs w:val="22"/>
      </w:rPr>
      <w:tab/>
      <w:t xml:space="preserve">ADA Compliant: </w:t>
    </w:r>
    <w:r w:rsidR="00584D17">
      <w:rPr>
        <w:szCs w:val="22"/>
      </w:rPr>
      <w:t>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A91DD" w14:textId="77777777" w:rsidR="003E4E35" w:rsidRDefault="003E4E35" w:rsidP="00CC72A4">
      <w:pPr>
        <w:spacing w:after="0"/>
      </w:pPr>
      <w:r>
        <w:separator/>
      </w:r>
    </w:p>
  </w:footnote>
  <w:footnote w:type="continuationSeparator" w:id="0">
    <w:p w14:paraId="65DAF94B" w14:textId="77777777" w:rsidR="003E4E35" w:rsidRDefault="003E4E35"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2E121" w14:textId="795665D3" w:rsidR="00E9089F" w:rsidRDefault="00F305D2" w:rsidP="00F305D2">
    <w:pPr>
      <w:tabs>
        <w:tab w:val="left" w:pos="990"/>
        <w:tab w:val="left" w:pos="3240"/>
        <w:tab w:val="left" w:pos="5310"/>
        <w:tab w:val="left" w:pos="7560"/>
        <w:tab w:val="left" w:pos="8370"/>
      </w:tabs>
    </w:pPr>
    <w:r w:rsidRPr="00F305D2">
      <w:t xml:space="preserve"> </w:t>
    </w:r>
    <w:r w:rsidRPr="008D5465">
      <w:t xml:space="preserve">SpEd </w:t>
    </w:r>
    <w:r>
      <w:t>16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F6E53" w14:textId="52BEB81F" w:rsidR="00837DA6" w:rsidRDefault="00837DA6" w:rsidP="00F305D2">
    <w:pPr>
      <w:tabs>
        <w:tab w:val="left" w:pos="990"/>
        <w:tab w:val="left" w:pos="3240"/>
        <w:tab w:val="left" w:pos="5310"/>
        <w:tab w:val="left" w:pos="6750"/>
        <w:tab w:val="left" w:pos="7560"/>
        <w:tab w:val="left" w:pos="8370"/>
      </w:tabs>
    </w:pPr>
    <w:bookmarkStart w:id="1" w:name="_Hlk137202157"/>
    <w:r w:rsidRPr="008D5465">
      <w:t xml:space="preserve">SpEd </w:t>
    </w:r>
    <w:r>
      <w:t>16</w:t>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8539F"/>
    <w:multiLevelType w:val="hybridMultilevel"/>
    <w:tmpl w:val="22EE7396"/>
    <w:lvl w:ilvl="0" w:tplc="0D40CD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16A9082B"/>
    <w:multiLevelType w:val="hybridMultilevel"/>
    <w:tmpl w:val="0B621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4" w15:restartNumberingAfterBreak="0">
    <w:nsid w:val="283E08C0"/>
    <w:multiLevelType w:val="hybridMultilevel"/>
    <w:tmpl w:val="E1DA15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BC3B9C"/>
    <w:multiLevelType w:val="hybridMultilevel"/>
    <w:tmpl w:val="651EB48C"/>
    <w:lvl w:ilvl="0" w:tplc="D98EC898">
      <w:start w:val="1"/>
      <w:numFmt w:val="lowerLetter"/>
      <w:lvlText w:val="%1."/>
      <w:lvlJc w:val="left"/>
      <w:pPr>
        <w:ind w:left="720" w:hanging="360"/>
      </w:pPr>
      <w:rPr>
        <w:rFonts w:hint="default"/>
      </w:rPr>
    </w:lvl>
    <w:lvl w:ilvl="1" w:tplc="1166C382">
      <w:start w:val="1"/>
      <w:numFmt w:val="decimal"/>
      <w:lvlText w:val="(%2)"/>
      <w:lvlJc w:val="left"/>
      <w:pPr>
        <w:ind w:left="77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7C468A"/>
    <w:multiLevelType w:val="hybridMultilevel"/>
    <w:tmpl w:val="D52EFD02"/>
    <w:lvl w:ilvl="0" w:tplc="1166C382">
      <w:start w:val="1"/>
      <w:numFmt w:val="decimal"/>
      <w:lvlText w:val="(%1)"/>
      <w:lvlJc w:val="left"/>
      <w:pPr>
        <w:ind w:left="1440" w:hanging="360"/>
      </w:pPr>
      <w:rPr>
        <w:rFonts w:hint="default"/>
      </w:rPr>
    </w:lvl>
    <w:lvl w:ilvl="1" w:tplc="AF6431E2">
      <w:start w:val="1"/>
      <w:numFmt w:val="upperLetter"/>
      <w:lvlText w:val="(%2)"/>
      <w:lvlJc w:val="left"/>
      <w:pPr>
        <w:ind w:left="144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092565"/>
    <w:multiLevelType w:val="hybridMultilevel"/>
    <w:tmpl w:val="79063E66"/>
    <w:lvl w:ilvl="0" w:tplc="72C46B64">
      <w:numFmt w:val="bullet"/>
      <w:lvlText w:val=""/>
      <w:lvlJc w:val="left"/>
      <w:pPr>
        <w:ind w:left="720" w:hanging="360"/>
      </w:pPr>
      <w:rPr>
        <w:rFonts w:ascii="Wingdings" w:eastAsia="Wingdings" w:hAnsi="Wingdings" w:cs="Wingdings" w:hint="default"/>
        <w:w w:val="99"/>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11" w15:restartNumberingAfterBreak="0">
    <w:nsid w:val="5DDB6593"/>
    <w:multiLevelType w:val="hybridMultilevel"/>
    <w:tmpl w:val="99A85F8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F90148"/>
    <w:multiLevelType w:val="hybridMultilevel"/>
    <w:tmpl w:val="DFFEC43E"/>
    <w:lvl w:ilvl="0" w:tplc="1C6240C2">
      <w:start w:val="1"/>
      <w:numFmt w:val="bullet"/>
      <w:lvlText w:val="o"/>
      <w:lvlJc w:val="left"/>
      <w:pPr>
        <w:ind w:left="720" w:hanging="360"/>
      </w:pPr>
      <w:rPr>
        <w:rFonts w:ascii="Courier New" w:hAnsi="Courier New" w:cs="Courier New" w:hint="default"/>
        <w:w w:val="99"/>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720124"/>
    <w:multiLevelType w:val="hybridMultilevel"/>
    <w:tmpl w:val="E4DC5E12"/>
    <w:lvl w:ilvl="0" w:tplc="40AC8E0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ED3072"/>
    <w:multiLevelType w:val="hybridMultilevel"/>
    <w:tmpl w:val="1E340EF2"/>
    <w:lvl w:ilvl="0" w:tplc="7090B4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02561A"/>
    <w:multiLevelType w:val="hybridMultilevel"/>
    <w:tmpl w:val="C996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447915">
    <w:abstractNumId w:val="10"/>
  </w:num>
  <w:num w:numId="2" w16cid:durableId="345327962">
    <w:abstractNumId w:val="3"/>
  </w:num>
  <w:num w:numId="3" w16cid:durableId="1639526683">
    <w:abstractNumId w:val="8"/>
  </w:num>
  <w:num w:numId="4" w16cid:durableId="1410470144">
    <w:abstractNumId w:val="12"/>
  </w:num>
  <w:num w:numId="5" w16cid:durableId="962689063">
    <w:abstractNumId w:val="14"/>
  </w:num>
  <w:num w:numId="6" w16cid:durableId="348260245">
    <w:abstractNumId w:val="7"/>
  </w:num>
  <w:num w:numId="7" w16cid:durableId="502823494">
    <w:abstractNumId w:val="1"/>
  </w:num>
  <w:num w:numId="8" w16cid:durableId="526531517">
    <w:abstractNumId w:val="18"/>
  </w:num>
  <w:num w:numId="9" w16cid:durableId="2071725202">
    <w:abstractNumId w:val="11"/>
  </w:num>
  <w:num w:numId="10" w16cid:durableId="1759012888">
    <w:abstractNumId w:val="15"/>
  </w:num>
  <w:num w:numId="11" w16cid:durableId="693772762">
    <w:abstractNumId w:val="4"/>
  </w:num>
  <w:num w:numId="12" w16cid:durableId="292103987">
    <w:abstractNumId w:val="9"/>
  </w:num>
  <w:num w:numId="13" w16cid:durableId="1758861724">
    <w:abstractNumId w:val="2"/>
  </w:num>
  <w:num w:numId="14" w16cid:durableId="1196889655">
    <w:abstractNumId w:val="13"/>
  </w:num>
  <w:num w:numId="15" w16cid:durableId="1569881920">
    <w:abstractNumId w:val="0"/>
  </w:num>
  <w:num w:numId="16" w16cid:durableId="509835616">
    <w:abstractNumId w:val="17"/>
  </w:num>
  <w:num w:numId="17" w16cid:durableId="843322079">
    <w:abstractNumId w:val="16"/>
  </w:num>
  <w:num w:numId="18" w16cid:durableId="1044673145">
    <w:abstractNumId w:val="5"/>
  </w:num>
  <w:num w:numId="19" w16cid:durableId="19984192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IwsDAyMzU3NTIxMzZT0lEKTi0uzszPAykwrAUAbtHD/ywAAAA="/>
  </w:docVars>
  <w:rsids>
    <w:rsidRoot w:val="00CC72A4"/>
    <w:rsid w:val="000210AC"/>
    <w:rsid w:val="000218FD"/>
    <w:rsid w:val="00021D86"/>
    <w:rsid w:val="00064FAF"/>
    <w:rsid w:val="00073921"/>
    <w:rsid w:val="000C56FE"/>
    <w:rsid w:val="000C79CC"/>
    <w:rsid w:val="00115096"/>
    <w:rsid w:val="0013165D"/>
    <w:rsid w:val="00142A89"/>
    <w:rsid w:val="00145FE9"/>
    <w:rsid w:val="00152CB2"/>
    <w:rsid w:val="00165167"/>
    <w:rsid w:val="00177E58"/>
    <w:rsid w:val="001946E1"/>
    <w:rsid w:val="0021760B"/>
    <w:rsid w:val="002446BB"/>
    <w:rsid w:val="00250E65"/>
    <w:rsid w:val="002971EB"/>
    <w:rsid w:val="002C155D"/>
    <w:rsid w:val="002E020B"/>
    <w:rsid w:val="002F516D"/>
    <w:rsid w:val="002F67C9"/>
    <w:rsid w:val="00332DDF"/>
    <w:rsid w:val="00332F99"/>
    <w:rsid w:val="00333723"/>
    <w:rsid w:val="003424A8"/>
    <w:rsid w:val="003574E6"/>
    <w:rsid w:val="003822C9"/>
    <w:rsid w:val="00387929"/>
    <w:rsid w:val="003908A7"/>
    <w:rsid w:val="003E4E35"/>
    <w:rsid w:val="003F3BBA"/>
    <w:rsid w:val="00401ED6"/>
    <w:rsid w:val="00414133"/>
    <w:rsid w:val="00443669"/>
    <w:rsid w:val="00445F2A"/>
    <w:rsid w:val="004826C8"/>
    <w:rsid w:val="004932F8"/>
    <w:rsid w:val="004D1FEC"/>
    <w:rsid w:val="004D30B8"/>
    <w:rsid w:val="004F3198"/>
    <w:rsid w:val="004F6BDF"/>
    <w:rsid w:val="00500112"/>
    <w:rsid w:val="0052758A"/>
    <w:rsid w:val="00562F6D"/>
    <w:rsid w:val="005651F3"/>
    <w:rsid w:val="00566C3E"/>
    <w:rsid w:val="005746AD"/>
    <w:rsid w:val="005826AE"/>
    <w:rsid w:val="005834F3"/>
    <w:rsid w:val="0058498E"/>
    <w:rsid w:val="00584D17"/>
    <w:rsid w:val="005B2246"/>
    <w:rsid w:val="005D6348"/>
    <w:rsid w:val="005D779F"/>
    <w:rsid w:val="005E3D3E"/>
    <w:rsid w:val="00600AE3"/>
    <w:rsid w:val="00615052"/>
    <w:rsid w:val="006211B4"/>
    <w:rsid w:val="006218F5"/>
    <w:rsid w:val="00637B77"/>
    <w:rsid w:val="00652E64"/>
    <w:rsid w:val="006626C4"/>
    <w:rsid w:val="006B61E0"/>
    <w:rsid w:val="006D498B"/>
    <w:rsid w:val="006D78A9"/>
    <w:rsid w:val="006E3448"/>
    <w:rsid w:val="00720DE5"/>
    <w:rsid w:val="0072614E"/>
    <w:rsid w:val="00733587"/>
    <w:rsid w:val="007365FC"/>
    <w:rsid w:val="0076334D"/>
    <w:rsid w:val="0077110D"/>
    <w:rsid w:val="00793070"/>
    <w:rsid w:val="007C1ECC"/>
    <w:rsid w:val="007E422D"/>
    <w:rsid w:val="007F4F3C"/>
    <w:rsid w:val="007F7616"/>
    <w:rsid w:val="0080251D"/>
    <w:rsid w:val="00803279"/>
    <w:rsid w:val="008123D4"/>
    <w:rsid w:val="00816223"/>
    <w:rsid w:val="00837DA6"/>
    <w:rsid w:val="00844097"/>
    <w:rsid w:val="008814E8"/>
    <w:rsid w:val="008855B1"/>
    <w:rsid w:val="008D30F1"/>
    <w:rsid w:val="008D4BBB"/>
    <w:rsid w:val="008D5465"/>
    <w:rsid w:val="008E66BC"/>
    <w:rsid w:val="009020B5"/>
    <w:rsid w:val="00916466"/>
    <w:rsid w:val="00982319"/>
    <w:rsid w:val="00995E79"/>
    <w:rsid w:val="00996243"/>
    <w:rsid w:val="009B44A6"/>
    <w:rsid w:val="00A15F21"/>
    <w:rsid w:val="00A30F83"/>
    <w:rsid w:val="00A40CD4"/>
    <w:rsid w:val="00A50850"/>
    <w:rsid w:val="00AA1FAB"/>
    <w:rsid w:val="00AA2FA8"/>
    <w:rsid w:val="00AD71AD"/>
    <w:rsid w:val="00AF7E92"/>
    <w:rsid w:val="00B231DD"/>
    <w:rsid w:val="00B25E42"/>
    <w:rsid w:val="00B31EDB"/>
    <w:rsid w:val="00B476C5"/>
    <w:rsid w:val="00B47D9C"/>
    <w:rsid w:val="00B551B0"/>
    <w:rsid w:val="00B653B0"/>
    <w:rsid w:val="00B656A4"/>
    <w:rsid w:val="00B730EF"/>
    <w:rsid w:val="00BA25F6"/>
    <w:rsid w:val="00BA5649"/>
    <w:rsid w:val="00BD2D65"/>
    <w:rsid w:val="00BE23A8"/>
    <w:rsid w:val="00BE2DF2"/>
    <w:rsid w:val="00BE6854"/>
    <w:rsid w:val="00C1273D"/>
    <w:rsid w:val="00C33692"/>
    <w:rsid w:val="00C8206C"/>
    <w:rsid w:val="00CC72A4"/>
    <w:rsid w:val="00CD35AC"/>
    <w:rsid w:val="00CF05E8"/>
    <w:rsid w:val="00D22789"/>
    <w:rsid w:val="00D92B6E"/>
    <w:rsid w:val="00DB137B"/>
    <w:rsid w:val="00E4046E"/>
    <w:rsid w:val="00E520CE"/>
    <w:rsid w:val="00E54161"/>
    <w:rsid w:val="00E864D3"/>
    <w:rsid w:val="00E9089F"/>
    <w:rsid w:val="00E93F3F"/>
    <w:rsid w:val="00EB438A"/>
    <w:rsid w:val="00ED680F"/>
    <w:rsid w:val="00EE17A7"/>
    <w:rsid w:val="00EE34F4"/>
    <w:rsid w:val="00EE371B"/>
    <w:rsid w:val="00EE6E59"/>
    <w:rsid w:val="00F305D2"/>
    <w:rsid w:val="00F3709D"/>
    <w:rsid w:val="00F40D93"/>
    <w:rsid w:val="00F40E20"/>
    <w:rsid w:val="00F623E4"/>
    <w:rsid w:val="00F70649"/>
    <w:rsid w:val="00F85F5A"/>
    <w:rsid w:val="00FA440A"/>
    <w:rsid w:val="00FE5B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096"/>
    <w:pPr>
      <w:spacing w:after="120" w:line="320" w:lineRule="exact"/>
    </w:pPr>
    <w:rPr>
      <w:rFonts w:ascii="Open Sans" w:hAnsi="Open Sans"/>
      <w:sz w:val="24"/>
      <w:szCs w:val="24"/>
    </w:rPr>
  </w:style>
  <w:style w:type="paragraph" w:styleId="Heading1">
    <w:name w:val="heading 1"/>
    <w:basedOn w:val="Normal"/>
    <w:next w:val="Normal"/>
    <w:link w:val="Heading1Char"/>
    <w:uiPriority w:val="9"/>
    <w:qFormat/>
    <w:rsid w:val="00584D17"/>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28"/>
    </w:rPr>
  </w:style>
  <w:style w:type="paragraph" w:styleId="Heading2">
    <w:name w:val="heading 2"/>
    <w:basedOn w:val="Normal"/>
    <w:next w:val="Normal"/>
    <w:link w:val="Heading2Char"/>
    <w:uiPriority w:val="9"/>
    <w:unhideWhenUsed/>
    <w:qFormat/>
    <w:rsid w:val="00584D17"/>
    <w:pPr>
      <w:keepNext/>
      <w:keepLines/>
      <w:spacing w:after="0" w:line="400" w:lineRule="exact"/>
      <w:jc w:val="center"/>
      <w:outlineLvl w:val="1"/>
    </w:pPr>
    <w:rPr>
      <w:rFonts w:ascii="Open Sans Light" w:eastAsiaTheme="majorEastAsia" w:hAnsi="Open Sans Light" w:cstheme="maj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7365FC"/>
    <w:pPr>
      <w:spacing w:after="0" w:line="400" w:lineRule="exact"/>
      <w:jc w:val="center"/>
    </w:pPr>
    <w:rPr>
      <w:rFonts w:ascii="Montserrat SemiBold" w:eastAsiaTheme="majorEastAsia" w:hAnsi="Montserrat SemiBold" w:cstheme="majorBidi"/>
      <w:b/>
      <w:sz w:val="32"/>
      <w:szCs w:val="32"/>
    </w:rPr>
  </w:style>
  <w:style w:type="character" w:customStyle="1" w:styleId="TitleChar">
    <w:name w:val="Title Char"/>
    <w:basedOn w:val="DefaultParagraphFont"/>
    <w:link w:val="Title"/>
    <w:uiPriority w:val="10"/>
    <w:rsid w:val="007365FC"/>
    <w:rPr>
      <w:rFonts w:ascii="Montserrat SemiBold" w:eastAsiaTheme="majorEastAsia" w:hAnsi="Montserrat SemiBold" w:cstheme="majorBidi"/>
      <w:b/>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84D17"/>
    <w:rPr>
      <w:rFonts w:ascii="Open Sans Light" w:eastAsiaTheme="majorEastAsia" w:hAnsi="Open Sans Light" w:cstheme="majorBidi"/>
      <w:b/>
      <w:sz w:val="32"/>
      <w:szCs w:val="28"/>
    </w:rPr>
  </w:style>
  <w:style w:type="character" w:customStyle="1" w:styleId="Heading2Char">
    <w:name w:val="Heading 2 Char"/>
    <w:basedOn w:val="DefaultParagraphFont"/>
    <w:link w:val="Heading2"/>
    <w:uiPriority w:val="9"/>
    <w:rsid w:val="00584D17"/>
    <w:rPr>
      <w:rFonts w:ascii="Open Sans Light" w:eastAsiaTheme="majorEastAsia" w:hAnsi="Open Sans Light" w:cstheme="majorBidi"/>
      <w:b/>
      <w:bCs/>
      <w:sz w:val="32"/>
      <w:szCs w:val="32"/>
    </w:rPr>
  </w:style>
  <w:style w:type="paragraph" w:styleId="z-TopofForm">
    <w:name w:val="HTML Top of Form"/>
    <w:basedOn w:val="Normal"/>
    <w:next w:val="Normal"/>
    <w:link w:val="z-TopofFormChar"/>
    <w:hidden/>
    <w:uiPriority w:val="99"/>
    <w:semiHidden/>
    <w:unhideWhenUsed/>
    <w:rsid w:val="00A15F21"/>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15F2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A15F2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15F21"/>
    <w:rPr>
      <w:rFonts w:ascii="Arial" w:hAnsi="Arial" w:cs="Arial"/>
      <w:vanish/>
      <w:sz w:val="16"/>
      <w:szCs w:val="16"/>
    </w:rPr>
  </w:style>
  <w:style w:type="paragraph" w:styleId="Revision">
    <w:name w:val="Revision"/>
    <w:hidden/>
    <w:uiPriority w:val="99"/>
    <w:semiHidden/>
    <w:rsid w:val="0058498E"/>
    <w:pPr>
      <w:spacing w:after="0" w:line="240" w:lineRule="auto"/>
    </w:pPr>
    <w:rPr>
      <w:rFonts w:ascii="Open Sans" w:hAnsi="Open Sans"/>
      <w:sz w:val="24"/>
      <w:szCs w:val="24"/>
    </w:rPr>
  </w:style>
  <w:style w:type="character" w:styleId="CommentReference">
    <w:name w:val="annotation reference"/>
    <w:basedOn w:val="DefaultParagraphFont"/>
    <w:uiPriority w:val="99"/>
    <w:semiHidden/>
    <w:unhideWhenUsed/>
    <w:rsid w:val="0058498E"/>
    <w:rPr>
      <w:sz w:val="16"/>
      <w:szCs w:val="16"/>
    </w:rPr>
  </w:style>
  <w:style w:type="paragraph" w:styleId="CommentText">
    <w:name w:val="annotation text"/>
    <w:basedOn w:val="Normal"/>
    <w:link w:val="CommentTextChar"/>
    <w:uiPriority w:val="99"/>
    <w:unhideWhenUsed/>
    <w:rsid w:val="0058498E"/>
    <w:pPr>
      <w:spacing w:line="240" w:lineRule="auto"/>
    </w:pPr>
    <w:rPr>
      <w:sz w:val="20"/>
      <w:szCs w:val="20"/>
    </w:rPr>
  </w:style>
  <w:style w:type="character" w:customStyle="1" w:styleId="CommentTextChar">
    <w:name w:val="Comment Text Char"/>
    <w:basedOn w:val="DefaultParagraphFont"/>
    <w:link w:val="CommentText"/>
    <w:uiPriority w:val="99"/>
    <w:rsid w:val="0058498E"/>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58498E"/>
    <w:rPr>
      <w:b/>
      <w:bCs/>
    </w:rPr>
  </w:style>
  <w:style w:type="character" w:customStyle="1" w:styleId="CommentSubjectChar">
    <w:name w:val="Comment Subject Char"/>
    <w:basedOn w:val="CommentTextChar"/>
    <w:link w:val="CommentSubject"/>
    <w:uiPriority w:val="99"/>
    <w:semiHidden/>
    <w:rsid w:val="0058498E"/>
    <w:rPr>
      <w:rFonts w:ascii="Open Sans" w:hAnsi="Open Sans"/>
      <w:b/>
      <w:bCs/>
      <w:sz w:val="20"/>
      <w:szCs w:val="20"/>
    </w:rPr>
  </w:style>
  <w:style w:type="character" w:customStyle="1" w:styleId="p">
    <w:name w:val="p"/>
    <w:basedOn w:val="DefaultParagraphFont"/>
    <w:rsid w:val="005D7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6.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ontrol" Target="activeX/activeX5.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4.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ontrol" Target="activeX/activeX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793</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16. Manifestation Determination</vt:lpstr>
    </vt:vector>
  </TitlesOfParts>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Manifestation Determination</dc:title>
  <dc:subject/>
  <dc:creator>Nordfelt, Emily</dc:creator>
  <cp:keywords/>
  <dc:description/>
  <cp:lastModifiedBy>Nordfelt, Emily</cp:lastModifiedBy>
  <cp:revision>22</cp:revision>
  <dcterms:created xsi:type="dcterms:W3CDTF">2022-07-20T16:51:00Z</dcterms:created>
  <dcterms:modified xsi:type="dcterms:W3CDTF">2023-07-18T16:20:00Z</dcterms:modified>
</cp:coreProperties>
</file>