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EF239" w14:textId="000FB946" w:rsidR="00CC72A4" w:rsidRPr="00CC72A4" w:rsidRDefault="007A43A6" w:rsidP="00F1695E">
      <w:pPr>
        <w:pStyle w:val="Heading1"/>
      </w:pPr>
      <w:r>
        <w:rPr>
          <w:lang w:bidi="pt-PT"/>
        </w:rPr>
        <w:t>Notificação prévia por escrito da avaliação/nova avaliação e revisão dos dados existentes</w:t>
      </w:r>
    </w:p>
    <w:p w14:paraId="79DDB653" w14:textId="2BEF15D4" w:rsidR="00B642FD" w:rsidRDefault="00B642FD" w:rsidP="002563A3">
      <w:pPr>
        <w:spacing w:after="0" w:line="320" w:lineRule="exact"/>
        <w:jc w:val="center"/>
      </w:pPr>
      <w:r>
        <w:rPr>
          <w:lang w:bidi="pt-PT"/>
        </w:rPr>
        <w:t>Necessário para todas as novas avaliações (e avaliações iniciais, se adequado)</w:t>
      </w:r>
    </w:p>
    <w:p w14:paraId="274F4B2D" w14:textId="5915BBC1" w:rsidR="00CC72A4" w:rsidRPr="004074CA" w:rsidRDefault="00CC72A4" w:rsidP="002563A3">
      <w:pPr>
        <w:spacing w:line="320" w:lineRule="exact"/>
        <w:jc w:val="center"/>
      </w:pPr>
      <w:r w:rsidRPr="009674E1">
        <w:rPr>
          <w:lang w:bidi="pt-PT"/>
        </w:rPr>
        <w:t>(Normas II.D.–II.H.; e IV.C.</w:t>
      </w:r>
      <w:r w:rsidR="00C804C5">
        <w:rPr>
          <w:lang w:bidi="pt-PT"/>
        </w:rPr>
        <w:t xml:space="preserve"> da </w:t>
      </w:r>
      <w:r w:rsidR="00C804C5" w:rsidRPr="009674E1">
        <w:rPr>
          <w:lang w:bidi="pt-PT"/>
        </w:rPr>
        <w:t>USBE</w:t>
      </w:r>
      <w:r w:rsidRPr="009674E1">
        <w:rPr>
          <w:lang w:bidi="pt-PT"/>
        </w:rPr>
        <w:t>)</w:t>
      </w:r>
    </w:p>
    <w:p w14:paraId="608898F6" w14:textId="2A8C0F83" w:rsidR="0069488F" w:rsidRPr="004074CA" w:rsidRDefault="0069488F" w:rsidP="002563A3">
      <w:pPr>
        <w:tabs>
          <w:tab w:val="left" w:pos="6593"/>
          <w:tab w:val="left" w:pos="9337"/>
        </w:tabs>
        <w:spacing w:line="320" w:lineRule="exact"/>
        <w:rPr>
          <w:b/>
          <w:bCs/>
        </w:rPr>
      </w:pPr>
      <w:r w:rsidRPr="004074CA">
        <w:rPr>
          <w:lang w:bidi="pt-PT"/>
        </w:rPr>
        <w:t>Distrito/Escola:</w:t>
      </w:r>
      <w:r w:rsidRPr="004074CA">
        <w:rPr>
          <w:b/>
          <w:bCs/>
        </w:rPr>
        <w:tab/>
      </w:r>
      <w:r w:rsidRPr="004074CA">
        <w:rPr>
          <w:lang w:bidi="pt-PT"/>
        </w:rPr>
        <w:t>Data:</w:t>
      </w:r>
    </w:p>
    <w:p w14:paraId="73610169" w14:textId="77777777" w:rsidR="0069488F" w:rsidRPr="004074CA" w:rsidRDefault="0069488F" w:rsidP="002563A3">
      <w:pPr>
        <w:tabs>
          <w:tab w:val="left" w:pos="6120"/>
          <w:tab w:val="left" w:pos="10080"/>
        </w:tabs>
        <w:spacing w:line="320" w:lineRule="exact"/>
        <w:rPr>
          <w:b/>
          <w:bCs/>
        </w:rPr>
      </w:pPr>
      <w:r w:rsidRPr="004074CA">
        <w:rPr>
          <w:lang w:bidi="pt-PT"/>
        </w:rPr>
        <w:t>Nome do aluno:</w:t>
      </w:r>
      <w:r w:rsidRPr="004074CA">
        <w:rPr>
          <w:b/>
          <w:bCs/>
        </w:rPr>
        <w:tab/>
      </w:r>
      <w:r w:rsidRPr="004074CA">
        <w:rPr>
          <w:lang w:bidi="pt-PT"/>
        </w:rPr>
        <w:t>Data de nascimento:</w:t>
      </w:r>
      <w:r w:rsidRPr="004074CA">
        <w:rPr>
          <w:b/>
          <w:bCs/>
        </w:rPr>
        <w:tab/>
      </w:r>
      <w:r w:rsidRPr="004074CA">
        <w:rPr>
          <w:lang w:bidi="pt-PT"/>
        </w:rPr>
        <w:t>Série:</w:t>
      </w:r>
    </w:p>
    <w:p w14:paraId="0FE83F45" w14:textId="77777777" w:rsidR="004074CA" w:rsidRDefault="004074CA" w:rsidP="004074CA">
      <w:pPr>
        <w:pStyle w:val="Heading2"/>
        <w:spacing w:line="320" w:lineRule="exact"/>
        <w:rPr>
          <w:lang w:bidi="pt-PT"/>
        </w:rPr>
        <w:sectPr w:rsidR="004074CA" w:rsidSect="004074CA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1080" w:right="504" w:bottom="1080" w:left="504" w:header="576" w:footer="576" w:gutter="0"/>
          <w:cols w:space="144"/>
          <w:titlePg/>
          <w:docGrid w:linePitch="326"/>
        </w:sectPr>
      </w:pPr>
      <w:r w:rsidRPr="00B642FD">
        <w:rPr>
          <w:lang w:bidi="pt-PT"/>
        </w:rPr>
        <w:t>Dados revisados</w:t>
      </w:r>
    </w:p>
    <w:p w14:paraId="5BCFE5AC" w14:textId="77777777" w:rsidR="004074CA" w:rsidRDefault="004074CA" w:rsidP="004074CA">
      <w:pPr>
        <w:spacing w:after="0" w:line="320" w:lineRule="exact"/>
        <w:ind w:left="288" w:hanging="288"/>
        <w:rPr>
          <w:lang w:bidi="pt-PT"/>
        </w:rPr>
      </w:pPr>
      <w:sdt>
        <w:sdtPr>
          <w:rPr>
            <w:rFonts w:cs="Arial"/>
          </w:rPr>
          <w:id w:val="1187868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 w:rsidRPr="00DD741B">
        <w:rPr>
          <w:lang w:bidi="pt-PT"/>
        </w:rPr>
        <w:t xml:space="preserve"> Avaliações baseadas em sala de</w:t>
      </w:r>
      <w:r>
        <w:rPr>
          <w:lang w:bidi="pt-PT"/>
        </w:rPr>
        <w:t xml:space="preserve"> </w:t>
      </w:r>
      <w:r w:rsidRPr="00DD741B">
        <w:rPr>
          <w:lang w:bidi="pt-PT"/>
        </w:rPr>
        <w:t>aula</w:t>
      </w:r>
    </w:p>
    <w:p w14:paraId="51AAECBF" w14:textId="77777777" w:rsidR="004074CA" w:rsidRDefault="004074CA" w:rsidP="004074CA">
      <w:pPr>
        <w:spacing w:after="0" w:line="320" w:lineRule="exact"/>
        <w:rPr>
          <w:rFonts w:cs="Arial"/>
        </w:rPr>
      </w:pPr>
      <w:r>
        <w:rPr>
          <w:lang w:bidi="pt-PT"/>
        </w:rPr>
        <w:br w:type="column"/>
      </w:r>
      <w:sdt>
        <w:sdtPr>
          <w:rPr>
            <w:rFonts w:cs="Arial"/>
          </w:rPr>
          <w:id w:val="1653410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 w:rsidRPr="00B642FD">
        <w:rPr>
          <w:lang w:bidi="pt-PT"/>
        </w:rPr>
        <w:t xml:space="preserve"> DLM</w:t>
      </w:r>
    </w:p>
    <w:p w14:paraId="25493F7E" w14:textId="77777777" w:rsidR="004074CA" w:rsidRDefault="004074CA" w:rsidP="004074CA">
      <w:pPr>
        <w:tabs>
          <w:tab w:val="left" w:pos="4140"/>
        </w:tabs>
        <w:spacing w:after="0" w:line="320" w:lineRule="exact"/>
        <w:ind w:left="288" w:hanging="288"/>
        <w:rPr>
          <w:lang w:bidi="pt-PT"/>
        </w:rPr>
      </w:pPr>
      <w:sdt>
        <w:sdtPr>
          <w:rPr>
            <w:rFonts w:cs="Arial"/>
          </w:rPr>
          <w:id w:val="974729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 w:rsidRPr="00B642FD">
        <w:rPr>
          <w:lang w:bidi="pt-PT"/>
        </w:rPr>
        <w:t xml:space="preserve"> Dados de avaliações existentes</w:t>
      </w:r>
    </w:p>
    <w:p w14:paraId="06159207" w14:textId="77777777" w:rsidR="004074CA" w:rsidRPr="00B642FD" w:rsidRDefault="004074CA" w:rsidP="004074CA">
      <w:pPr>
        <w:tabs>
          <w:tab w:val="left" w:pos="4140"/>
        </w:tabs>
        <w:spacing w:after="0" w:line="320" w:lineRule="exact"/>
        <w:rPr>
          <w:rFonts w:cs="Arial"/>
        </w:rPr>
      </w:pPr>
      <w:r>
        <w:rPr>
          <w:lang w:bidi="pt-PT"/>
        </w:rPr>
        <w:br w:type="column"/>
      </w:r>
      <w:sdt>
        <w:sdtPr>
          <w:rPr>
            <w:rFonts w:cs="Arial"/>
          </w:rPr>
          <w:id w:val="1502159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 w:rsidRPr="00B642FD">
        <w:rPr>
          <w:lang w:bidi="pt-PT"/>
        </w:rPr>
        <w:t xml:space="preserve"> Observações</w:t>
      </w:r>
    </w:p>
    <w:p w14:paraId="048FD470" w14:textId="77777777" w:rsidR="004074CA" w:rsidRPr="00B642FD" w:rsidRDefault="004074CA" w:rsidP="004074CA">
      <w:pPr>
        <w:tabs>
          <w:tab w:val="left" w:pos="4140"/>
        </w:tabs>
        <w:spacing w:after="0" w:line="320" w:lineRule="exact"/>
        <w:rPr>
          <w:rFonts w:cs="Arial"/>
        </w:rPr>
      </w:pPr>
      <w:sdt>
        <w:sdtPr>
          <w:rPr>
            <w:rFonts w:cs="Arial"/>
          </w:rPr>
          <w:id w:val="-1297593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>
        <w:rPr>
          <w:lang w:bidi="pt-PT"/>
        </w:rPr>
        <w:t xml:space="preserve"> Avaliações escolares</w:t>
      </w:r>
      <w:r>
        <w:rPr>
          <w:lang w:bidi="pt-PT"/>
        </w:rPr>
        <w:br w:type="column"/>
      </w:r>
      <w:sdt>
        <w:sdtPr>
          <w:rPr>
            <w:rFonts w:cs="Arial"/>
          </w:rPr>
          <w:id w:val="749774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 w:rsidRPr="00B642FD">
        <w:rPr>
          <w:lang w:bidi="pt-PT"/>
        </w:rPr>
        <w:t xml:space="preserve"> Avaliações estaduais</w:t>
      </w:r>
    </w:p>
    <w:p w14:paraId="1CD58184" w14:textId="77777777" w:rsidR="004074CA" w:rsidRDefault="004074CA" w:rsidP="004074CA">
      <w:pPr>
        <w:spacing w:line="320" w:lineRule="exact"/>
        <w:rPr>
          <w:lang w:bidi="pt-PT"/>
        </w:rPr>
        <w:sectPr w:rsidR="004074CA" w:rsidSect="004074CA">
          <w:type w:val="continuous"/>
          <w:pgSz w:w="12240" w:h="15840" w:code="1"/>
          <w:pgMar w:top="1080" w:right="504" w:bottom="1080" w:left="504" w:header="576" w:footer="576" w:gutter="0"/>
          <w:cols w:num="4" w:space="0" w:equalWidth="0">
            <w:col w:w="2736" w:space="0"/>
            <w:col w:w="2783" w:space="0"/>
            <w:col w:w="2856" w:space="0"/>
            <w:col w:w="2857"/>
          </w:cols>
          <w:titlePg/>
          <w:docGrid w:linePitch="326"/>
        </w:sectPr>
      </w:pPr>
      <w:sdt>
        <w:sdtPr>
          <w:rPr>
            <w:rFonts w:cs="Arial"/>
          </w:rPr>
          <w:id w:val="1206989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 w:rsidRPr="00B642FD">
        <w:rPr>
          <w:lang w:bidi="pt-PT"/>
        </w:rPr>
        <w:t xml:space="preserve"> Outra:</w:t>
      </w:r>
    </w:p>
    <w:p w14:paraId="45D65A9A" w14:textId="77777777" w:rsidR="004074CA" w:rsidRPr="00B642FD" w:rsidRDefault="004074CA" w:rsidP="004074CA">
      <w:pPr>
        <w:tabs>
          <w:tab w:val="left" w:pos="4140"/>
        </w:tabs>
        <w:spacing w:after="600" w:line="320" w:lineRule="exact"/>
        <w:rPr>
          <w:rFonts w:cs="Arial"/>
        </w:rPr>
      </w:pPr>
      <w:r w:rsidRPr="00B642FD">
        <w:rPr>
          <w:lang w:bidi="pt-PT"/>
        </w:rPr>
        <w:t>Informações dos pais:</w:t>
      </w:r>
    </w:p>
    <w:p w14:paraId="13381502" w14:textId="77777777" w:rsidR="004074CA" w:rsidRDefault="004074CA" w:rsidP="004074CA">
      <w:pPr>
        <w:tabs>
          <w:tab w:val="left" w:pos="4140"/>
        </w:tabs>
        <w:spacing w:after="0" w:line="320" w:lineRule="exact"/>
        <w:rPr>
          <w:rFonts w:cs="Arial"/>
        </w:rPr>
      </w:pPr>
      <w:r>
        <w:rPr>
          <w:lang w:bidi="pt-PT"/>
        </w:rPr>
        <w:t>Com base nos dados analisados, o grupo, incluindo os pais, determinou:</w:t>
      </w:r>
    </w:p>
    <w:p w14:paraId="698AB67B" w14:textId="2B3DF3F3" w:rsidR="004074CA" w:rsidRPr="00B0399C" w:rsidRDefault="004074CA" w:rsidP="004074CA">
      <w:pPr>
        <w:tabs>
          <w:tab w:val="left" w:pos="4140"/>
        </w:tabs>
        <w:spacing w:after="0" w:line="320" w:lineRule="exact"/>
        <w:ind w:left="489" w:hanging="302"/>
      </w:pPr>
      <w:r>
        <w:rPr>
          <w:lang w:bidi="pt-PT"/>
        </w:rPr>
        <w:object w:dxaOrig="225" w:dyaOrig="225" w14:anchorId="129B59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alt="Data sufficient." style="width:13.5pt;height:9pt" o:ole="">
            <v:imagedata r:id="rId12" o:title=""/>
          </v:shape>
          <w:control r:id="rId13" w:name="OptionButton1" w:shapeid="_x0000_i1052"/>
        </w:object>
      </w:r>
      <w:r w:rsidRPr="00B642FD">
        <w:rPr>
          <w:lang w:bidi="pt-PT"/>
        </w:rPr>
        <w:t xml:space="preserve">Os dados existentes </w:t>
      </w:r>
      <w:r w:rsidRPr="00B642FD">
        <w:rPr>
          <w:b/>
          <w:lang w:bidi="pt-PT"/>
        </w:rPr>
        <w:t>SÃO</w:t>
      </w:r>
      <w:r w:rsidRPr="00B642FD">
        <w:rPr>
          <w:lang w:bidi="pt-PT"/>
        </w:rPr>
        <w:t xml:space="preserve"> suficientes para determinar a qualificação/continuação da qualificação e a natureza e extensão da educação especial e dos serviços relacionados necessários.</w:t>
      </w:r>
      <w:r w:rsidR="00B0399C" w:rsidRPr="00B0399C">
        <w:rPr>
          <w:lang w:bidi="pt-PT"/>
        </w:rPr>
        <w:t xml:space="preserve"> </w:t>
      </w:r>
      <w:r w:rsidR="00B0399C">
        <w:rPr>
          <w:lang w:bidi="pt-PT"/>
        </w:rPr>
        <w:t xml:space="preserve">A LEA </w:t>
      </w:r>
      <w:r w:rsidR="00B0399C" w:rsidRPr="00B0399C">
        <w:rPr>
          <w:lang w:bidi="pt-PT"/>
        </w:rPr>
        <w:t>está propondo se proceda</w:t>
      </w:r>
      <w:r w:rsidR="00B0399C">
        <w:rPr>
          <w:lang w:bidi="pt-PT"/>
        </w:rPr>
        <w:t xml:space="preserve"> que</w:t>
      </w:r>
      <w:r w:rsidR="00B0399C" w:rsidRPr="00B0399C">
        <w:rPr>
          <w:lang w:bidi="pt-PT"/>
        </w:rPr>
        <w:t xml:space="preserve"> à determinação da elegibilidade se o estudante</w:t>
      </w:r>
      <w:r w:rsidR="00B0399C">
        <w:rPr>
          <w:lang w:bidi="pt-PT"/>
        </w:rPr>
        <w:t xml:space="preserve"> </w:t>
      </w:r>
      <w:r w:rsidR="00B0399C">
        <w:rPr>
          <w:lang w:bidi="pt-PT"/>
        </w:rPr>
        <w:t>se ele tem/</w:t>
      </w:r>
      <w:r w:rsidR="00D302A2">
        <w:rPr>
          <w:lang w:bidi="pt-PT"/>
        </w:rPr>
        <w:br w:type="textWrapping" w:clear="all"/>
      </w:r>
      <w:r w:rsidR="00B0399C">
        <w:rPr>
          <w:lang w:bidi="pt-PT"/>
        </w:rPr>
        <w:t>continua a ter uma deficiência que prejudica o desempenho educacional e requer educação especial e serviços relacionados nos termos da Lei de Educação de Indivíduos com Deficiências</w:t>
      </w:r>
      <w:r w:rsidR="00B0399C">
        <w:rPr>
          <w:lang w:bidi="pt-PT"/>
        </w:rPr>
        <w:t>.</w:t>
      </w:r>
    </w:p>
    <w:p w14:paraId="098774D6" w14:textId="02C475EB" w:rsidR="004074CA" w:rsidRPr="00AF77CB" w:rsidRDefault="004074CA" w:rsidP="004074CA">
      <w:pPr>
        <w:tabs>
          <w:tab w:val="left" w:pos="4140"/>
        </w:tabs>
        <w:spacing w:line="320" w:lineRule="exact"/>
        <w:ind w:left="489" w:hanging="302"/>
        <w:rPr>
          <w:rFonts w:cs="Arial"/>
        </w:rPr>
      </w:pPr>
      <w:r>
        <w:rPr>
          <w:lang w:bidi="pt-PT"/>
        </w:rPr>
        <w:object w:dxaOrig="225" w:dyaOrig="225" w14:anchorId="6CBFC010">
          <v:shape id="_x0000_i1062" type="#_x0000_t75" alt="Data not sufficient." style="width:13.5pt;height:9pt" o:ole="">
            <v:imagedata r:id="rId12" o:title=""/>
          </v:shape>
          <w:control r:id="rId14" w:name="OptionButton11" w:shapeid="_x0000_i1062"/>
        </w:object>
      </w:r>
      <w:r w:rsidRPr="00B642FD">
        <w:rPr>
          <w:lang w:bidi="pt-PT"/>
        </w:rPr>
        <w:t xml:space="preserve">Os dados existentes </w:t>
      </w:r>
      <w:r w:rsidRPr="00B642FD">
        <w:rPr>
          <w:b/>
          <w:lang w:bidi="pt-PT"/>
        </w:rPr>
        <w:t>NÃO SÃO</w:t>
      </w:r>
      <w:r w:rsidRPr="00B642FD">
        <w:rPr>
          <w:lang w:bidi="pt-PT"/>
        </w:rPr>
        <w:t xml:space="preserve"> suficientes para determinar a qualificação/continuação da qualificação e a natureza e extensão da educação especial e dos serviços relacionados necessários.</w:t>
      </w:r>
      <w:r w:rsidRPr="004074CA">
        <w:rPr>
          <w:lang w:bidi="pt-PT"/>
        </w:rPr>
        <w:t xml:space="preserve"> </w:t>
      </w:r>
      <w:r>
        <w:rPr>
          <w:lang w:bidi="pt-PT"/>
        </w:rPr>
        <w:t>A LEA está propondo avaliar/reavaliar esse aluno para determinar se ele tem/</w:t>
      </w:r>
      <w:r w:rsidR="00D302A2">
        <w:rPr>
          <w:lang w:bidi="pt-PT"/>
        </w:rPr>
        <w:br w:type="textWrapping" w:clear="all"/>
      </w:r>
      <w:r>
        <w:rPr>
          <w:lang w:bidi="pt-PT"/>
        </w:rPr>
        <w:t>continua a ter uma deficiência que prejudica o desempenho educacional e requer educação especial e serviços relacionados nos termos da Lei de Educação de Indivíduos com Deficiências (IDEA). Esta avaliação/nova avaliação foi proposta porque há preocupações sobre o progresso educacional do aluno</w:t>
      </w:r>
      <w:r>
        <w:rPr>
          <w:lang w:bidi="pt-PT"/>
        </w:rPr>
        <w:t>.</w:t>
      </w:r>
    </w:p>
    <w:p w14:paraId="6417250A" w14:textId="77777777" w:rsidR="004074CA" w:rsidRDefault="004074CA" w:rsidP="004074CA">
      <w:pPr>
        <w:spacing w:after="840" w:line="320" w:lineRule="exact"/>
        <w:ind w:left="475"/>
        <w:rPr>
          <w:rFonts w:cs="Arial"/>
          <w:bCs/>
        </w:rPr>
      </w:pPr>
      <w:r>
        <w:rPr>
          <w:lang w:bidi="pt-PT"/>
        </w:rPr>
        <w:t>As preocupações, incluindo os dados, que formam a base para esta proposta são:</w:t>
      </w:r>
    </w:p>
    <w:p w14:paraId="2C99FBA7" w14:textId="77777777" w:rsidR="004074CA" w:rsidRDefault="004074CA" w:rsidP="002507D8">
      <w:pPr>
        <w:tabs>
          <w:tab w:val="left" w:pos="4140"/>
        </w:tabs>
        <w:spacing w:after="2520" w:line="320" w:lineRule="exact"/>
        <w:ind w:left="187"/>
        <w:rPr>
          <w:lang w:bidi="pt-PT"/>
        </w:rPr>
      </w:pPr>
      <w:r w:rsidRPr="00AF77CB">
        <w:rPr>
          <w:lang w:bidi="pt-PT"/>
        </w:rPr>
        <w:t>Informações adicionais:</w:t>
      </w:r>
    </w:p>
    <w:p w14:paraId="0309273C" w14:textId="7F2296B4" w:rsidR="004074CA" w:rsidRDefault="004074CA" w:rsidP="004074CA">
      <w:pPr>
        <w:pStyle w:val="Heading2"/>
        <w:rPr>
          <w:lang w:bidi="pt-PT"/>
        </w:rPr>
        <w:sectPr w:rsidR="004074CA" w:rsidSect="004074CA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1080" w:right="504" w:bottom="1080" w:left="504" w:header="576" w:footer="576" w:gutter="0"/>
          <w:cols w:space="288"/>
          <w:titlePg/>
          <w:docGrid w:linePitch="326"/>
        </w:sectPr>
      </w:pPr>
      <w:bookmarkStart w:id="0" w:name="_Hlk22315814"/>
      <w:r w:rsidRPr="00560668">
        <w:rPr>
          <w:lang w:bidi="pt-PT"/>
        </w:rPr>
        <w:lastRenderedPageBreak/>
        <w:t>Áreas a serem avaliadas</w:t>
      </w:r>
      <w:r w:rsidR="002507D8">
        <w:rPr>
          <w:lang w:bidi="pt-PT"/>
        </w:rPr>
        <w:t xml:space="preserve"> </w:t>
      </w:r>
      <w:r w:rsidR="002507D8" w:rsidRPr="002507D8">
        <w:rPr>
          <w:lang w:bidi="pt-PT"/>
        </w:rPr>
        <w:t>conforme determinado pelo grupo</w:t>
      </w:r>
      <w:r w:rsidR="002507D8">
        <w:rPr>
          <w:lang w:bidi="pt-PT"/>
        </w:rPr>
        <w:t xml:space="preserve"> incluindo os pais</w:t>
      </w:r>
      <w:r w:rsidRPr="00560668">
        <w:rPr>
          <w:lang w:bidi="pt-PT"/>
        </w:rPr>
        <w:t xml:space="preserve"> </w:t>
      </w:r>
    </w:p>
    <w:p w14:paraId="1132D562" w14:textId="77777777" w:rsidR="004074CA" w:rsidRDefault="004074CA" w:rsidP="004074CA">
      <w:pPr>
        <w:tabs>
          <w:tab w:val="left" w:pos="4140"/>
        </w:tabs>
        <w:spacing w:after="0" w:line="320" w:lineRule="exact"/>
        <w:rPr>
          <w:rFonts w:cs="Arial"/>
        </w:rPr>
      </w:pPr>
      <w:sdt>
        <w:sdtPr>
          <w:rPr>
            <w:rFonts w:cs="Arial"/>
          </w:rPr>
          <w:id w:val="-1783945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 w:rsidRPr="00A73B29">
        <w:rPr>
          <w:lang w:bidi="pt-PT"/>
        </w:rPr>
        <w:t xml:space="preserve"> Desempenho acadêmico</w:t>
      </w:r>
    </w:p>
    <w:p w14:paraId="6630C700" w14:textId="77777777" w:rsidR="004074CA" w:rsidRDefault="004074CA" w:rsidP="004074CA">
      <w:pPr>
        <w:tabs>
          <w:tab w:val="left" w:pos="4140"/>
        </w:tabs>
        <w:spacing w:after="0" w:line="320" w:lineRule="exact"/>
        <w:rPr>
          <w:lang w:bidi="pt-PT"/>
        </w:rPr>
      </w:pPr>
      <w:sdt>
        <w:sdtPr>
          <w:rPr>
            <w:rFonts w:cs="Arial"/>
          </w:rPr>
          <w:id w:val="-645511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>
        <w:rPr>
          <w:lang w:bidi="pt-PT"/>
        </w:rPr>
        <w:t xml:space="preserve"> Comportamento adaptativo</w:t>
      </w:r>
    </w:p>
    <w:p w14:paraId="332EF9B5" w14:textId="2C73FF93" w:rsidR="002507D8" w:rsidRDefault="002507D8" w:rsidP="00CB3BA5">
      <w:pPr>
        <w:tabs>
          <w:tab w:val="left" w:pos="4140"/>
        </w:tabs>
        <w:spacing w:after="0" w:line="320" w:lineRule="exact"/>
        <w:ind w:left="288" w:hanging="288"/>
        <w:rPr>
          <w:rFonts w:cs="Arial"/>
        </w:rPr>
      </w:pPr>
      <w:sdt>
        <w:sdtPr>
          <w:rPr>
            <w:rFonts w:cs="Arial"/>
          </w:rPr>
          <w:id w:val="-849717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>
        <w:rPr>
          <w:lang w:bidi="pt-PT"/>
        </w:rPr>
        <w:t xml:space="preserve"> </w:t>
      </w:r>
      <w:r w:rsidR="00CB3BA5">
        <w:rPr>
          <w:lang w:bidi="pt-PT"/>
        </w:rPr>
        <w:t>Verificação de autismo/escala de classificação</w:t>
      </w:r>
    </w:p>
    <w:p w14:paraId="1CAAC63C" w14:textId="77777777" w:rsidR="00CB3BA5" w:rsidRDefault="004074CA" w:rsidP="00CB3BA5">
      <w:pPr>
        <w:tabs>
          <w:tab w:val="left" w:pos="4140"/>
        </w:tabs>
        <w:spacing w:after="0" w:line="320" w:lineRule="exact"/>
        <w:ind w:left="288" w:hanging="288"/>
        <w:rPr>
          <w:lang w:bidi="pt-PT"/>
        </w:rPr>
      </w:pPr>
      <w:sdt>
        <w:sdtPr>
          <w:rPr>
            <w:rFonts w:cs="Arial"/>
          </w:rPr>
          <w:id w:val="835575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 w:rsidRPr="00AB7065">
        <w:rPr>
          <w:lang w:bidi="pt-PT"/>
        </w:rPr>
        <w:t xml:space="preserve"> Comunicação</w:t>
      </w:r>
    </w:p>
    <w:p w14:paraId="6FC5B966" w14:textId="6F048D39" w:rsidR="00CB3BA5" w:rsidRDefault="00CB3BA5" w:rsidP="00CB3BA5">
      <w:pPr>
        <w:tabs>
          <w:tab w:val="left" w:pos="4140"/>
        </w:tabs>
        <w:spacing w:after="0" w:line="320" w:lineRule="exact"/>
        <w:ind w:left="288" w:hanging="288"/>
        <w:rPr>
          <w:lang w:bidi="pt-PT"/>
        </w:rPr>
      </w:pPr>
      <w:r>
        <w:rPr>
          <w:lang w:bidi="pt-PT"/>
        </w:rPr>
        <w:br w:type="column"/>
      </w:r>
      <w:sdt>
        <w:sdtPr>
          <w:rPr>
            <w:rFonts w:cs="Arial"/>
          </w:rPr>
          <w:id w:val="-1563475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4CA">
            <w:rPr>
              <w:rFonts w:ascii="Segoe UI Symbol" w:hAnsi="Segoe UI Symbol" w:cs="Segoe UI Symbol"/>
              <w:lang w:bidi="pt-PT"/>
            </w:rPr>
            <w:t>☐</w:t>
          </w:r>
        </w:sdtContent>
      </w:sdt>
      <w:r w:rsidR="004074CA" w:rsidRPr="00AB7065">
        <w:rPr>
          <w:lang w:bidi="pt-PT"/>
        </w:rPr>
        <w:t xml:space="preserve"> Avaliação do comportamento funcional</w:t>
      </w:r>
    </w:p>
    <w:p w14:paraId="780B12F1" w14:textId="77777777" w:rsidR="00CB3BA5" w:rsidRPr="00AB7065" w:rsidRDefault="00CB3BA5" w:rsidP="00CB3BA5">
      <w:pPr>
        <w:tabs>
          <w:tab w:val="left" w:pos="4140"/>
        </w:tabs>
        <w:spacing w:after="0" w:line="320" w:lineRule="exact"/>
        <w:rPr>
          <w:rFonts w:cs="Arial"/>
        </w:rPr>
      </w:pPr>
      <w:sdt>
        <w:sdtPr>
          <w:rPr>
            <w:rFonts w:cs="Arial"/>
          </w:rPr>
          <w:id w:val="52367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 w:rsidRPr="00AB7065">
        <w:rPr>
          <w:lang w:bidi="pt-PT"/>
        </w:rPr>
        <w:t xml:space="preserve"> Audição</w:t>
      </w:r>
    </w:p>
    <w:p w14:paraId="5BE2AF9F" w14:textId="77777777" w:rsidR="00CB3BA5" w:rsidRDefault="00CB3BA5" w:rsidP="00CB3BA5">
      <w:pPr>
        <w:tabs>
          <w:tab w:val="left" w:pos="4140"/>
        </w:tabs>
        <w:spacing w:after="0" w:line="320" w:lineRule="exact"/>
        <w:rPr>
          <w:rFonts w:cs="Arial"/>
        </w:rPr>
      </w:pPr>
      <w:sdt>
        <w:sdtPr>
          <w:rPr>
            <w:rFonts w:cs="Arial"/>
          </w:rPr>
          <w:id w:val="-1754203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 w:rsidRPr="00AB7065">
        <w:rPr>
          <w:lang w:bidi="pt-PT"/>
        </w:rPr>
        <w:t xml:space="preserve"> Intelectual/cognitiva</w:t>
      </w:r>
    </w:p>
    <w:p w14:paraId="288D6BA7" w14:textId="4DDBA16B" w:rsidR="00CB3BA5" w:rsidRDefault="00CB3BA5" w:rsidP="00CB3BA5">
      <w:pPr>
        <w:tabs>
          <w:tab w:val="left" w:pos="4140"/>
        </w:tabs>
        <w:spacing w:after="0" w:line="320" w:lineRule="exact"/>
        <w:rPr>
          <w:lang w:bidi="pt-PT"/>
        </w:rPr>
      </w:pPr>
      <w:sdt>
        <w:sdtPr>
          <w:rPr>
            <w:rFonts w:cs="Arial"/>
          </w:rPr>
          <w:id w:val="-1798284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 w:rsidRPr="00AB7065">
        <w:rPr>
          <w:lang w:bidi="pt-PT"/>
        </w:rPr>
        <w:t xml:space="preserve"> Habilidades motoras</w:t>
      </w:r>
      <w:r w:rsidR="004074CA">
        <w:rPr>
          <w:lang w:bidi="pt-PT"/>
        </w:rPr>
        <w:br w:type="column"/>
      </w:r>
      <w:sdt>
        <w:sdtPr>
          <w:rPr>
            <w:rFonts w:cs="Arial"/>
          </w:rPr>
          <w:id w:val="-376399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4CA">
            <w:rPr>
              <w:rFonts w:ascii="Segoe UI Symbol" w:hAnsi="Segoe UI Symbol" w:cs="Segoe UI Symbol"/>
              <w:lang w:bidi="pt-PT"/>
            </w:rPr>
            <w:t>☐</w:t>
          </w:r>
        </w:sdtContent>
      </w:sdt>
      <w:r w:rsidR="004074CA" w:rsidRPr="0018533B">
        <w:rPr>
          <w:lang w:bidi="pt-PT"/>
        </w:rPr>
        <w:t xml:space="preserve"> Observações</w:t>
      </w:r>
    </w:p>
    <w:p w14:paraId="5467AAE7" w14:textId="77777777" w:rsidR="00CB3BA5" w:rsidRPr="00AB7065" w:rsidRDefault="00CB3BA5" w:rsidP="00CB3BA5">
      <w:pPr>
        <w:tabs>
          <w:tab w:val="left" w:pos="4140"/>
        </w:tabs>
        <w:spacing w:after="0" w:line="320" w:lineRule="exact"/>
        <w:rPr>
          <w:rFonts w:cs="Arial"/>
        </w:rPr>
      </w:pPr>
      <w:sdt>
        <w:sdtPr>
          <w:rPr>
            <w:rFonts w:cs="Arial"/>
          </w:rPr>
          <w:id w:val="-1109038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 w:rsidRPr="00AB7065">
        <w:rPr>
          <w:lang w:bidi="pt-PT"/>
        </w:rPr>
        <w:t xml:space="preserve"> Habilidades psicomotoras</w:t>
      </w:r>
    </w:p>
    <w:p w14:paraId="28143377" w14:textId="77777777" w:rsidR="00CB3BA5" w:rsidRPr="00AB7065" w:rsidRDefault="00CB3BA5" w:rsidP="00CB3BA5">
      <w:pPr>
        <w:tabs>
          <w:tab w:val="left" w:pos="4140"/>
        </w:tabs>
        <w:spacing w:after="0" w:line="320" w:lineRule="exact"/>
        <w:rPr>
          <w:rFonts w:cs="Arial"/>
        </w:rPr>
      </w:pPr>
      <w:sdt>
        <w:sdtPr>
          <w:rPr>
            <w:rFonts w:cs="Arial"/>
          </w:rPr>
          <w:id w:val="-266387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 w:rsidRPr="00AB7065">
        <w:rPr>
          <w:lang w:bidi="pt-PT"/>
        </w:rPr>
        <w:t xml:space="preserve"> Social/comportamental</w:t>
      </w:r>
    </w:p>
    <w:p w14:paraId="2A072403" w14:textId="77777777" w:rsidR="00CB3BA5" w:rsidRDefault="00CB3BA5" w:rsidP="00CB3BA5">
      <w:pPr>
        <w:tabs>
          <w:tab w:val="left" w:pos="4140"/>
        </w:tabs>
        <w:spacing w:after="0" w:line="320" w:lineRule="exact"/>
        <w:rPr>
          <w:rFonts w:cs="Arial"/>
        </w:rPr>
      </w:pPr>
      <w:sdt>
        <w:sdtPr>
          <w:rPr>
            <w:rFonts w:cs="Arial"/>
          </w:rPr>
          <w:id w:val="628521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hAnsi="Segoe UI Symbol" w:cs="Segoe UI Symbol"/>
              <w:lang w:bidi="pt-PT"/>
            </w:rPr>
            <w:t>☐</w:t>
          </w:r>
        </w:sdtContent>
      </w:sdt>
      <w:r>
        <w:rPr>
          <w:lang w:bidi="pt-PT"/>
        </w:rPr>
        <w:t xml:space="preserve"> Visão</w:t>
      </w:r>
    </w:p>
    <w:p w14:paraId="098D9B5C" w14:textId="1CCD8C89" w:rsidR="00CB3BA5" w:rsidRDefault="00CB3BA5" w:rsidP="00CB3BA5">
      <w:pPr>
        <w:tabs>
          <w:tab w:val="left" w:pos="4140"/>
        </w:tabs>
        <w:spacing w:after="240" w:line="320" w:lineRule="exact"/>
        <w:rPr>
          <w:lang w:bidi="pt-PT"/>
        </w:rPr>
      </w:pPr>
      <w:sdt>
        <w:sdtPr>
          <w:rPr>
            <w:rFonts w:cs="Arial"/>
          </w:rPr>
          <w:id w:val="676695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lang w:bidi="pt-PT"/>
        </w:rPr>
        <w:t xml:space="preserve"> Outra</w:t>
      </w:r>
      <w:r>
        <w:rPr>
          <w:lang w:bidi="pt-PT"/>
        </w:rPr>
        <w:t>:</w:t>
      </w:r>
    </w:p>
    <w:p w14:paraId="38F98DF2" w14:textId="79842EED" w:rsidR="00CB3BA5" w:rsidRDefault="00CB3BA5" w:rsidP="00CB3BA5">
      <w:pPr>
        <w:tabs>
          <w:tab w:val="left" w:pos="4140"/>
        </w:tabs>
        <w:spacing w:after="0" w:line="320" w:lineRule="exact"/>
        <w:rPr>
          <w:lang w:bidi="pt-PT"/>
        </w:rPr>
        <w:sectPr w:rsidR="00CB3BA5" w:rsidSect="00CB3BA5">
          <w:type w:val="continuous"/>
          <w:pgSz w:w="12240" w:h="15840" w:code="1"/>
          <w:pgMar w:top="1080" w:right="504" w:bottom="1080" w:left="504" w:header="576" w:footer="576" w:gutter="0"/>
          <w:cols w:num="3" w:space="0" w:equalWidth="0">
            <w:col w:w="3744" w:space="0"/>
            <w:col w:w="3378" w:space="144"/>
            <w:col w:w="3966"/>
          </w:cols>
          <w:titlePg/>
          <w:docGrid w:linePitch="326"/>
        </w:sectPr>
      </w:pPr>
    </w:p>
    <w:bookmarkEnd w:id="0"/>
    <w:p w14:paraId="240A2220" w14:textId="4C1268F2" w:rsidR="00CB3BA5" w:rsidRPr="00CB3BA5" w:rsidRDefault="00CB3BA5" w:rsidP="00CB3BA5">
      <w:pPr>
        <w:spacing w:after="240"/>
        <w:rPr>
          <w:bCs/>
          <w:lang w:bidi="pt-PT"/>
        </w:rPr>
      </w:pPr>
      <w:r>
        <w:rPr>
          <w:lang w:bidi="pt-PT"/>
        </w:rPr>
        <w:object w:dxaOrig="225" w:dyaOrig="225" w14:anchorId="6791B830">
          <v:shape id="_x0000_i1066" type="#_x0000_t75" alt="Data sufficient." style="width:13.5pt;height:9pt" o:ole="">
            <v:imagedata r:id="rId12" o:title=""/>
          </v:shape>
          <w:control r:id="rId19" w:name="OptionButton12" w:shapeid="_x0000_i1066"/>
        </w:object>
      </w:r>
      <w:r>
        <w:rPr>
          <w:bCs/>
          <w:lang w:bidi="pt-PT"/>
        </w:rPr>
        <w:t>N</w:t>
      </w:r>
      <w:r w:rsidRPr="00CB3BA5">
        <w:rPr>
          <w:bCs/>
          <w:lang w:bidi="pt-PT"/>
        </w:rPr>
        <w:t>ão aplicável</w:t>
      </w:r>
    </w:p>
    <w:p w14:paraId="6D40F3ED" w14:textId="5B8F5058" w:rsidR="004074CA" w:rsidRPr="000D148A" w:rsidRDefault="004074CA" w:rsidP="004074CA">
      <w:pPr>
        <w:jc w:val="center"/>
        <w:rPr>
          <w:i/>
          <w:iCs/>
        </w:rPr>
      </w:pPr>
      <w:r w:rsidRPr="000D148A">
        <w:rPr>
          <w:b/>
          <w:i/>
          <w:iCs/>
          <w:lang w:bidi="pt-PT"/>
        </w:rPr>
        <w:t>OBSERVAÇÃO:</w:t>
      </w:r>
      <w:r w:rsidRPr="000D148A">
        <w:rPr>
          <w:i/>
          <w:iCs/>
          <w:lang w:bidi="pt-PT"/>
        </w:rPr>
        <w:t xml:space="preserve"> Obtenha um novo Consentimento para Avaliação antes de aplicar outra(s) avaliação(ões) na(s) área(s) especificada(s) acima. Se estiver se recusando a administrar a(s) avaliação(ões) adicional(is) solicitada(s) pelos pais, forneça aos pais uma Notificação Prévia por Escrito de Recusa de Ação.</w:t>
      </w:r>
    </w:p>
    <w:p w14:paraId="5E8D140A" w14:textId="26EA5837" w:rsidR="00E87725" w:rsidRPr="00CF4990" w:rsidRDefault="00354110" w:rsidP="002563A3">
      <w:pPr>
        <w:spacing w:after="600" w:line="320" w:lineRule="exact"/>
        <w:rPr>
          <w:rFonts w:cs="Arial"/>
        </w:rPr>
      </w:pPr>
      <w:r w:rsidRPr="00CF4990">
        <w:rPr>
          <w:lang w:bidi="pt-PT"/>
        </w:rPr>
        <w:t>Descreva outras opções levadas em consideração e os motivos pelos quais elas foram rejeitadas:</w:t>
      </w:r>
    </w:p>
    <w:p w14:paraId="6164A1A9" w14:textId="4DFC4885" w:rsidR="00E87725" w:rsidRDefault="00E87725" w:rsidP="002563A3">
      <w:pPr>
        <w:spacing w:after="600" w:line="320" w:lineRule="exact"/>
        <w:rPr>
          <w:rFonts w:cs="Arial"/>
        </w:rPr>
      </w:pPr>
      <w:r>
        <w:rPr>
          <w:lang w:bidi="pt-PT"/>
        </w:rPr>
        <w:t>Outros fatores relevantes para esta proposta:</w:t>
      </w:r>
    </w:p>
    <w:p w14:paraId="0ACECBC3" w14:textId="4D1C5A35" w:rsidR="00DD741B" w:rsidRDefault="00027899" w:rsidP="002563A3">
      <w:pPr>
        <w:tabs>
          <w:tab w:val="left" w:pos="4140"/>
        </w:tabs>
        <w:spacing w:after="240" w:line="320" w:lineRule="exact"/>
        <w:jc w:val="center"/>
        <w:rPr>
          <w:i/>
          <w:iCs/>
        </w:rPr>
      </w:pPr>
      <w:r w:rsidRPr="00027899">
        <w:rPr>
          <w:b/>
          <w:i/>
          <w:lang w:bidi="pt-PT"/>
        </w:rPr>
        <w:t>OBSERVAÇÃO:</w:t>
      </w:r>
      <w:r w:rsidRPr="00027899">
        <w:rPr>
          <w:i/>
          <w:lang w:bidi="pt-PT"/>
        </w:rPr>
        <w:t xml:space="preserve"> A revisão dos dados existentes poderá ser realizada sem uma reunião presencial, discutindo os dados com os pais e outros membros da equipe para chegar a um acordo sobre os dados adicionais necessários, se houver. Documente as pessoas que participaram perto do fim deste formulário.</w:t>
      </w:r>
    </w:p>
    <w:p w14:paraId="4ECD035B" w14:textId="6276ECA2" w:rsidR="00940CC6" w:rsidRPr="00DA2933" w:rsidRDefault="00940CC6" w:rsidP="002563A3">
      <w:pPr>
        <w:spacing w:line="320" w:lineRule="exact"/>
      </w:pPr>
      <w:r w:rsidRPr="00DA2933">
        <w:rPr>
          <w:lang w:bidi="pt-PT"/>
        </w:rPr>
        <w:t>Os pais e alunos adultos devem receber notificação prévia por escrito (PWN) em linguagem compreensível para o público em geral, em seu idioma nativo ou outro modo de comunicação, antes que a LEA proponha ou se recuse a iniciar ou alterar a identificação, avaliação ou enquadramento educacional de seu aluno/você, ou o fornecimento de uma educação pública gratuita e adequada (FAPE) para seu aluno/você.</w:t>
      </w:r>
    </w:p>
    <w:p w14:paraId="2A069E50" w14:textId="6B2D56A8" w:rsidR="00940CC6" w:rsidRDefault="00940CC6" w:rsidP="002563A3">
      <w:pPr>
        <w:spacing w:line="320" w:lineRule="exact"/>
        <w:rPr>
          <w:rFonts w:cs="Arial"/>
        </w:rPr>
      </w:pPr>
      <w:r w:rsidRPr="00DA2933">
        <w:rPr>
          <w:lang w:bidi="pt-PT"/>
        </w:rPr>
        <w:t>As Salvaguardas Processuais da Parte B da Lei de Educação de Indivíduos com Deficiências (IDEA) lhe dão proteção. Se não tiver uma cópia, você pode solicitá-la ao professor de educação especial. Se tiver alguma dúvida sobre este aviso ou sobre as Salvaguardas Processuais, entre em contato com o diretor ou professor de educação especial.</w:t>
      </w:r>
    </w:p>
    <w:p w14:paraId="748C787C" w14:textId="60BE45DA" w:rsidR="00821D11" w:rsidRDefault="00821D11" w:rsidP="002563A3">
      <w:pPr>
        <w:tabs>
          <w:tab w:val="left" w:pos="4410"/>
          <w:tab w:val="left" w:pos="6030"/>
          <w:tab w:val="left" w:pos="8640"/>
          <w:tab w:val="left" w:pos="9180"/>
          <w:tab w:val="left" w:pos="9720"/>
        </w:tabs>
        <w:spacing w:after="0" w:line="320" w:lineRule="exact"/>
      </w:pPr>
      <w:r>
        <w:rPr>
          <w:lang w:bidi="pt-PT"/>
        </w:rPr>
        <w:t>Foi fornecido um tradutor/intérprete de um idioma falado para permitir que os pais/aluno adulto participem da reunião?</w:t>
      </w:r>
    </w:p>
    <w:p w14:paraId="4BF734AB" w14:textId="514D5E2C" w:rsidR="00821D11" w:rsidRDefault="00821D11" w:rsidP="002563A3">
      <w:pPr>
        <w:tabs>
          <w:tab w:val="left" w:pos="4410"/>
          <w:tab w:val="left" w:pos="6030"/>
          <w:tab w:val="left" w:pos="8640"/>
          <w:tab w:val="left" w:pos="9180"/>
          <w:tab w:val="left" w:pos="9720"/>
        </w:tabs>
        <w:spacing w:after="0" w:line="320" w:lineRule="exact"/>
        <w:ind w:left="360"/>
      </w:pPr>
      <w:r w:rsidRPr="00DA2933">
        <w:rPr>
          <w:lang w:bidi="pt-PT"/>
        </w:rPr>
        <w:object w:dxaOrig="225" w:dyaOrig="225" w14:anchorId="778792A6">
          <v:shape id="_x0000_i1037" type="#_x0000_t75" alt="Student is not eligible." style="width:13.5pt;height:9pt" o:ole="">
            <v:imagedata r:id="rId12" o:title=""/>
          </v:shape>
          <w:control r:id="rId20" w:name="OptionButton63111" w:shapeid="_x0000_i1037"/>
        </w:object>
      </w:r>
      <w:r>
        <w:rPr>
          <w:lang w:bidi="pt-PT"/>
        </w:rPr>
        <w:t>Não, não é necessário um tradutor/intérprete</w:t>
      </w:r>
    </w:p>
    <w:p w14:paraId="4562695C" w14:textId="51658DCC" w:rsidR="00821D11" w:rsidRPr="00DA2933" w:rsidRDefault="00821D11" w:rsidP="002563A3">
      <w:pPr>
        <w:spacing w:line="320" w:lineRule="exact"/>
        <w:ind w:left="360"/>
        <w:rPr>
          <w:rFonts w:cs="Arial"/>
        </w:rPr>
      </w:pPr>
      <w:r w:rsidRPr="00DA2933">
        <w:rPr>
          <w:lang w:bidi="pt-PT"/>
        </w:rPr>
        <w:object w:dxaOrig="225" w:dyaOrig="225" w14:anchorId="2711E50A">
          <v:shape id="_x0000_i1039" type="#_x0000_t75" alt="Student is not eligible." style="width:13.5pt;height:9pt" o:ole="">
            <v:imagedata r:id="rId12" o:title=""/>
          </v:shape>
          <w:control r:id="rId21" w:name="OptionButton63121" w:shapeid="_x0000_i1039"/>
        </w:object>
      </w:r>
      <w:r>
        <w:rPr>
          <w:lang w:bidi="pt-PT"/>
        </w:rPr>
        <w:t>Sim (o tradutor/intérprete deve ser listado na seção de participantes abaixo)</w:t>
      </w:r>
    </w:p>
    <w:p w14:paraId="6704F943" w14:textId="728B4949" w:rsidR="00940CC6" w:rsidRPr="00DA2933" w:rsidRDefault="003F741E" w:rsidP="002563A3">
      <w:pPr>
        <w:spacing w:after="0" w:line="320" w:lineRule="exact"/>
      </w:pPr>
      <w:sdt>
        <w:sdtPr>
          <w:id w:val="-1923863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95E" w:rsidRPr="00DA2933">
            <w:rPr>
              <w:lang w:bidi="pt-PT"/>
            </w:rPr>
            <w:t>☐</w:t>
          </w:r>
        </w:sdtContent>
      </w:sdt>
      <w:r w:rsidR="00940CC6" w:rsidRPr="00DA2933">
        <w:rPr>
          <w:lang w:bidi="pt-PT"/>
        </w:rPr>
        <w:t xml:space="preserve"> Seu idioma nativo ou outro modo de comunicação </w:t>
      </w:r>
      <w:r w:rsidR="00940CC6" w:rsidRPr="00DA2933">
        <w:rPr>
          <w:b/>
          <w:lang w:bidi="pt-PT"/>
        </w:rPr>
        <w:t>não</w:t>
      </w:r>
      <w:r w:rsidR="00940CC6" w:rsidRPr="00DA2933">
        <w:rPr>
          <w:lang w:bidi="pt-PT"/>
        </w:rPr>
        <w:t xml:space="preserve"> é um idioma escrito.</w:t>
      </w:r>
    </w:p>
    <w:p w14:paraId="44DB5B47" w14:textId="77777777" w:rsidR="00940CC6" w:rsidRPr="00DA2933" w:rsidRDefault="00940CC6" w:rsidP="002563A3">
      <w:pPr>
        <w:spacing w:after="0" w:line="320" w:lineRule="exact"/>
        <w:ind w:left="302"/>
        <w:rPr>
          <w:b/>
          <w:bCs/>
        </w:rPr>
      </w:pPr>
      <w:r w:rsidRPr="00DA2933">
        <w:rPr>
          <w:b/>
          <w:lang w:bidi="pt-PT"/>
        </w:rPr>
        <w:t>Portanto:</w:t>
      </w:r>
    </w:p>
    <w:p w14:paraId="2E4987C3" w14:textId="77777777" w:rsidR="00940CC6" w:rsidRPr="00DA2933" w:rsidRDefault="003F741E" w:rsidP="000D148A">
      <w:pPr>
        <w:tabs>
          <w:tab w:val="left" w:pos="6480"/>
          <w:tab w:val="left" w:pos="10620"/>
          <w:tab w:val="left" w:pos="11070"/>
        </w:tabs>
        <w:spacing w:after="0" w:line="320" w:lineRule="exact"/>
        <w:ind w:left="849" w:hanging="302"/>
      </w:pPr>
      <w:sdt>
        <w:sdtPr>
          <w:id w:val="1572845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CC6" w:rsidRPr="00DA2933">
            <w:rPr>
              <w:lang w:bidi="pt-PT"/>
            </w:rPr>
            <w:t>☐</w:t>
          </w:r>
        </w:sdtContent>
      </w:sdt>
      <w:r w:rsidR="00940CC6" w:rsidRPr="00DA2933">
        <w:rPr>
          <w:lang w:bidi="pt-PT"/>
        </w:rPr>
        <w:t xml:space="preserve"> A notificação foi traduzida oralmente ou por outros meios em seu idioma nativo ou outro modo de comunicação em [data]:</w:t>
      </w:r>
      <w:r w:rsidR="00940CC6" w:rsidRPr="00DA2933">
        <w:rPr>
          <w:lang w:bidi="pt-PT"/>
        </w:rPr>
        <w:tab/>
        <w:t>por [pessoa]:</w:t>
      </w:r>
      <w:r w:rsidR="00940CC6" w:rsidRPr="00DA2933">
        <w:rPr>
          <w:lang w:bidi="pt-PT"/>
        </w:rPr>
        <w:tab/>
      </w:r>
      <w:r w:rsidR="00940CC6" w:rsidRPr="00DA2933">
        <w:rPr>
          <w:b/>
          <w:lang w:bidi="pt-PT"/>
        </w:rPr>
        <w:t>E</w:t>
      </w:r>
    </w:p>
    <w:p w14:paraId="55EA1CEE" w14:textId="77777777" w:rsidR="00940CC6" w:rsidRPr="00DA2933" w:rsidRDefault="003F741E" w:rsidP="00CB3BA5">
      <w:pPr>
        <w:tabs>
          <w:tab w:val="left" w:pos="7020"/>
          <w:tab w:val="left" w:pos="11070"/>
        </w:tabs>
        <w:spacing w:after="360" w:line="320" w:lineRule="exact"/>
        <w:ind w:left="849" w:hanging="302"/>
      </w:pPr>
      <w:sdt>
        <w:sdtPr>
          <w:id w:val="-990476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CC6" w:rsidRPr="00DA2933">
            <w:rPr>
              <w:lang w:bidi="pt-PT"/>
            </w:rPr>
            <w:t>☐</w:t>
          </w:r>
        </w:sdtContent>
      </w:sdt>
      <w:r w:rsidR="00940CC6" w:rsidRPr="00DA2933">
        <w:rPr>
          <w:lang w:bidi="pt-PT"/>
        </w:rPr>
        <w:t xml:space="preserve"> Você verificou com o tradutor/intérprete que entende o conteúdo deste aviso.</w:t>
      </w:r>
    </w:p>
    <w:p w14:paraId="149D88CE" w14:textId="77777777" w:rsidR="0026686F" w:rsidRDefault="005F71BC" w:rsidP="0026686F">
      <w:pPr>
        <w:tabs>
          <w:tab w:val="left" w:pos="8190"/>
        </w:tabs>
        <w:spacing w:after="180"/>
      </w:pPr>
      <w:r>
        <w:rPr>
          <w:lang w:bidi="pt-PT"/>
        </w:rPr>
        <w:lastRenderedPageBreak/>
        <w:t>Liste os participantes (deve incluir pais/alunos adultos)</w:t>
      </w:r>
      <w:r>
        <w:rPr>
          <w:lang w:bidi="pt-PT"/>
        </w:rPr>
        <w:tab/>
        <w:t>Formulário de participação</w:t>
      </w:r>
    </w:p>
    <w:p w14:paraId="7A95FD4E" w14:textId="77777777" w:rsidR="0026686F" w:rsidRPr="00862E13" w:rsidRDefault="0026686F" w:rsidP="0026686F">
      <w:pPr>
        <w:tabs>
          <w:tab w:val="left" w:pos="7740"/>
          <w:tab w:val="left" w:pos="8190"/>
          <w:tab w:val="left" w:pos="11160"/>
        </w:tabs>
        <w:spacing w:after="240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67239B8F" w14:textId="77777777" w:rsidR="0026686F" w:rsidRPr="00D77778" w:rsidRDefault="0026686F" w:rsidP="0026686F">
      <w:pPr>
        <w:tabs>
          <w:tab w:val="left" w:pos="7740"/>
          <w:tab w:val="left" w:pos="8190"/>
          <w:tab w:val="left" w:pos="11160"/>
        </w:tabs>
        <w:spacing w:after="240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5C13B176" w14:textId="77777777" w:rsidR="0026686F" w:rsidRPr="00D77778" w:rsidRDefault="0026686F" w:rsidP="0026686F">
      <w:pPr>
        <w:tabs>
          <w:tab w:val="left" w:pos="7740"/>
          <w:tab w:val="left" w:pos="8190"/>
          <w:tab w:val="left" w:pos="11160"/>
        </w:tabs>
        <w:spacing w:after="240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06AF65B5" w14:textId="77777777" w:rsidR="00F30B3D" w:rsidRDefault="0026686F" w:rsidP="00F30B3D">
      <w:pPr>
        <w:tabs>
          <w:tab w:val="left" w:pos="7740"/>
          <w:tab w:val="left" w:pos="8190"/>
          <w:tab w:val="left" w:pos="11160"/>
        </w:tabs>
        <w:spacing w:after="240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642A548D" w14:textId="62378327" w:rsidR="0026686F" w:rsidRPr="0035692B" w:rsidRDefault="0026686F" w:rsidP="00F30B3D">
      <w:pPr>
        <w:tabs>
          <w:tab w:val="left" w:pos="7740"/>
          <w:tab w:val="left" w:pos="8190"/>
          <w:tab w:val="left" w:pos="11160"/>
        </w:tabs>
        <w:spacing w:after="240"/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46FA85CE" w14:textId="77777777" w:rsidR="0026686F" w:rsidRPr="0035692B" w:rsidRDefault="0026686F" w:rsidP="0026686F">
      <w:pPr>
        <w:tabs>
          <w:tab w:val="left" w:pos="7740"/>
          <w:tab w:val="left" w:pos="8190"/>
          <w:tab w:val="left" w:pos="11160"/>
        </w:tabs>
        <w:spacing w:after="240"/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12F90F4D" w14:textId="013C0D9A" w:rsidR="00AB7065" w:rsidRPr="008A228C" w:rsidRDefault="00AB7065" w:rsidP="002563A3">
      <w:pPr>
        <w:tabs>
          <w:tab w:val="left" w:pos="8280"/>
          <w:tab w:val="left" w:pos="11070"/>
        </w:tabs>
        <w:spacing w:before="240" w:after="0" w:line="320" w:lineRule="exact"/>
        <w:jc w:val="center"/>
        <w:rPr>
          <w:b/>
          <w:bCs/>
          <w:sz w:val="26"/>
          <w:szCs w:val="26"/>
        </w:rPr>
      </w:pPr>
      <w:r w:rsidRPr="00AB7065">
        <w:rPr>
          <w:b/>
          <w:sz w:val="26"/>
          <w:lang w:bidi="pt-PT"/>
        </w:rPr>
        <w:t>Na conclusão do processo de reavaliação, preencha um novo Relatório resumido de avaliação de grupo e Notificação prévia por escrito da determinação de qualificação.</w:t>
      </w:r>
    </w:p>
    <w:sectPr w:rsidR="00AB7065" w:rsidRPr="008A228C" w:rsidSect="000D148A">
      <w:headerReference w:type="even" r:id="rId22"/>
      <w:headerReference w:type="default" r:id="rId23"/>
      <w:headerReference w:type="first" r:id="rId24"/>
      <w:type w:val="continuous"/>
      <w:pgSz w:w="12240" w:h="15840" w:code="1"/>
      <w:pgMar w:top="1080" w:right="504" w:bottom="1080" w:left="504" w:header="576" w:footer="576" w:gutter="0"/>
      <w:cols w:space="28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BD5DA" w14:textId="77777777" w:rsidR="006626C4" w:rsidRDefault="006626C4" w:rsidP="00CC72A4">
      <w:pPr>
        <w:spacing w:after="0"/>
      </w:pPr>
      <w:r>
        <w:separator/>
      </w:r>
    </w:p>
  </w:endnote>
  <w:endnote w:type="continuationSeparator" w:id="0">
    <w:p w14:paraId="09BF9E18" w14:textId="77777777" w:rsidR="006626C4" w:rsidRDefault="006626C4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5F734" w14:textId="77777777" w:rsidR="004074CA" w:rsidRPr="003D423C" w:rsidRDefault="004074CA" w:rsidP="002563A3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 xml:space="preserve">Revisado </w:t>
    </w:r>
    <w:r>
      <w:rPr>
        <w:lang w:bidi="pt-PT"/>
      </w:rPr>
      <w:t>conforme USBE SES em maio de 2023</w:t>
    </w:r>
    <w:r>
      <w:rPr>
        <w:lang w:bidi="pt-PT"/>
      </w:rPr>
      <w:tab/>
    </w:r>
    <w:sdt>
      <w:sdtPr>
        <w:id w:val="-176605979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45B73" w14:textId="15F72580" w:rsidR="004074CA" w:rsidRPr="00CB3BA5" w:rsidRDefault="004074CA" w:rsidP="00CB3BA5">
    <w:pPr>
      <w:pStyle w:val="Footer"/>
      <w:tabs>
        <w:tab w:val="clear" w:pos="4680"/>
        <w:tab w:val="clear" w:pos="9360"/>
        <w:tab w:val="center" w:pos="5670"/>
        <w:tab w:val="right" w:pos="11160"/>
      </w:tabs>
      <w:rPr>
        <w:sz w:val="22"/>
        <w:szCs w:val="20"/>
      </w:rPr>
    </w:pPr>
    <w:r w:rsidRPr="00CB3BA5">
      <w:rPr>
        <w:sz w:val="22"/>
        <w:szCs w:val="20"/>
        <w:lang w:bidi="pt-PT"/>
      </w:rPr>
      <w:t xml:space="preserve">Revisado conforme USBE SES em </w:t>
    </w:r>
    <w:r w:rsidR="00CB3BA5">
      <w:rPr>
        <w:sz w:val="22"/>
        <w:szCs w:val="20"/>
        <w:lang w:bidi="pt-PT"/>
      </w:rPr>
      <w:t>agosto</w:t>
    </w:r>
    <w:r w:rsidRPr="00CB3BA5">
      <w:rPr>
        <w:sz w:val="22"/>
        <w:szCs w:val="20"/>
        <w:lang w:bidi="pt-PT"/>
      </w:rPr>
      <w:t xml:space="preserve"> de 202</w:t>
    </w:r>
    <w:r w:rsidR="00CB3BA5">
      <w:rPr>
        <w:sz w:val="22"/>
        <w:szCs w:val="20"/>
        <w:lang w:bidi="pt-PT"/>
      </w:rPr>
      <w:t>4</w:t>
    </w:r>
    <w:r w:rsidRPr="00CB3BA5">
      <w:rPr>
        <w:sz w:val="22"/>
        <w:szCs w:val="20"/>
        <w:lang w:bidi="pt-PT"/>
      </w:rPr>
      <w:tab/>
    </w:r>
    <w:sdt>
      <w:sdtPr>
        <w:rPr>
          <w:sz w:val="22"/>
          <w:szCs w:val="20"/>
        </w:rPr>
        <w:id w:val="6293703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B3BA5">
          <w:rPr>
            <w:sz w:val="22"/>
            <w:szCs w:val="20"/>
            <w:lang w:bidi="pt-PT"/>
          </w:rPr>
          <w:fldChar w:fldCharType="begin"/>
        </w:r>
        <w:r w:rsidRPr="00CB3BA5">
          <w:rPr>
            <w:sz w:val="22"/>
            <w:szCs w:val="20"/>
            <w:lang w:bidi="pt-PT"/>
          </w:rPr>
          <w:instrText xml:space="preserve"> PAGE   \* MERGEFORMAT </w:instrText>
        </w:r>
        <w:r w:rsidRPr="00CB3BA5">
          <w:rPr>
            <w:sz w:val="22"/>
            <w:szCs w:val="20"/>
            <w:lang w:bidi="pt-PT"/>
          </w:rPr>
          <w:fldChar w:fldCharType="separate"/>
        </w:r>
        <w:r w:rsidRPr="00CB3BA5">
          <w:rPr>
            <w:sz w:val="22"/>
            <w:szCs w:val="20"/>
            <w:lang w:bidi="pt-PT"/>
          </w:rPr>
          <w:t>1</w:t>
        </w:r>
        <w:r w:rsidRPr="00CB3BA5">
          <w:rPr>
            <w:noProof/>
            <w:sz w:val="22"/>
            <w:szCs w:val="20"/>
            <w:lang w:bidi="pt-PT"/>
          </w:rPr>
          <w:fldChar w:fldCharType="end"/>
        </w:r>
      </w:sdtContent>
    </w:sdt>
    <w:r w:rsidRPr="00CB3BA5">
      <w:rPr>
        <w:noProof/>
        <w:sz w:val="22"/>
        <w:szCs w:val="20"/>
        <w:lang w:bidi="pt-PT"/>
      </w:rPr>
      <w:tab/>
      <w:t xml:space="preserve">Em conformidade com a </w:t>
    </w:r>
    <w:r w:rsidR="00CB3BA5">
      <w:rPr>
        <w:noProof/>
        <w:sz w:val="22"/>
        <w:szCs w:val="20"/>
        <w:lang w:bidi="pt-PT"/>
      </w:rPr>
      <w:t>508</w:t>
    </w:r>
    <w:r w:rsidRPr="00CB3BA5">
      <w:rPr>
        <w:noProof/>
        <w:sz w:val="22"/>
        <w:szCs w:val="20"/>
        <w:lang w:bidi="pt-PT"/>
      </w:rPr>
      <w:t xml:space="preserve">: </w:t>
    </w:r>
    <w:r w:rsidR="00CB3BA5">
      <w:rPr>
        <w:noProof/>
        <w:sz w:val="22"/>
        <w:szCs w:val="20"/>
        <w:lang w:bidi="pt-PT"/>
      </w:rPr>
      <w:t>Agosto</w:t>
    </w:r>
    <w:r w:rsidRPr="00CB3BA5">
      <w:rPr>
        <w:noProof/>
        <w:sz w:val="22"/>
        <w:szCs w:val="20"/>
        <w:lang w:bidi="pt-PT"/>
      </w:rPr>
      <w:t xml:space="preserve"> de 202</w:t>
    </w:r>
    <w:r w:rsidR="003F741E">
      <w:rPr>
        <w:noProof/>
        <w:sz w:val="22"/>
        <w:szCs w:val="20"/>
        <w:lang w:bidi="pt-PT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3FE69" w14:textId="72EB3F4F" w:rsidR="004074CA" w:rsidRPr="003F741E" w:rsidRDefault="004074CA" w:rsidP="003F741E">
    <w:pPr>
      <w:pStyle w:val="Footer"/>
      <w:tabs>
        <w:tab w:val="clear" w:pos="4680"/>
        <w:tab w:val="clear" w:pos="9360"/>
        <w:tab w:val="center" w:pos="5670"/>
        <w:tab w:val="right" w:pos="11160"/>
      </w:tabs>
      <w:rPr>
        <w:sz w:val="22"/>
        <w:szCs w:val="20"/>
      </w:rPr>
    </w:pPr>
    <w:r w:rsidRPr="003F741E">
      <w:rPr>
        <w:sz w:val="22"/>
        <w:szCs w:val="20"/>
        <w:lang w:bidi="pt-PT"/>
      </w:rPr>
      <w:t xml:space="preserve">Revisado conforme USBE SES em </w:t>
    </w:r>
    <w:r w:rsidR="003F741E">
      <w:rPr>
        <w:sz w:val="22"/>
        <w:szCs w:val="20"/>
        <w:lang w:bidi="pt-PT"/>
      </w:rPr>
      <w:t>agosto</w:t>
    </w:r>
    <w:r w:rsidRPr="003F741E">
      <w:rPr>
        <w:sz w:val="22"/>
        <w:szCs w:val="20"/>
        <w:lang w:bidi="pt-PT"/>
      </w:rPr>
      <w:t xml:space="preserve"> de 202</w:t>
    </w:r>
    <w:r w:rsidR="003F741E">
      <w:rPr>
        <w:sz w:val="22"/>
        <w:szCs w:val="20"/>
        <w:lang w:bidi="pt-PT"/>
      </w:rPr>
      <w:t>4</w:t>
    </w:r>
    <w:r w:rsidRPr="003F741E">
      <w:rPr>
        <w:sz w:val="22"/>
        <w:szCs w:val="20"/>
        <w:lang w:bidi="pt-PT"/>
      </w:rPr>
      <w:tab/>
    </w:r>
    <w:sdt>
      <w:sdtPr>
        <w:rPr>
          <w:sz w:val="22"/>
          <w:szCs w:val="20"/>
        </w:rPr>
        <w:id w:val="4397984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F741E">
          <w:rPr>
            <w:sz w:val="22"/>
            <w:szCs w:val="20"/>
            <w:lang w:bidi="pt-PT"/>
          </w:rPr>
          <w:fldChar w:fldCharType="begin"/>
        </w:r>
        <w:r w:rsidRPr="003F741E">
          <w:rPr>
            <w:sz w:val="22"/>
            <w:szCs w:val="20"/>
            <w:lang w:bidi="pt-PT"/>
          </w:rPr>
          <w:instrText xml:space="preserve"> PAGE   \* MERGEFORMAT </w:instrText>
        </w:r>
        <w:r w:rsidRPr="003F741E">
          <w:rPr>
            <w:sz w:val="22"/>
            <w:szCs w:val="20"/>
            <w:lang w:bidi="pt-PT"/>
          </w:rPr>
          <w:fldChar w:fldCharType="separate"/>
        </w:r>
        <w:r w:rsidRPr="003F741E">
          <w:rPr>
            <w:sz w:val="22"/>
            <w:szCs w:val="20"/>
            <w:lang w:bidi="pt-PT"/>
          </w:rPr>
          <w:t>1</w:t>
        </w:r>
        <w:r w:rsidRPr="003F741E">
          <w:rPr>
            <w:noProof/>
            <w:sz w:val="22"/>
            <w:szCs w:val="20"/>
            <w:lang w:bidi="pt-PT"/>
          </w:rPr>
          <w:fldChar w:fldCharType="end"/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4E07B" w14:textId="77777777" w:rsidR="004074CA" w:rsidRDefault="004074CA" w:rsidP="002563A3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 xml:space="preserve">Revisado </w:t>
    </w:r>
    <w:r>
      <w:rPr>
        <w:lang w:bidi="pt-PT"/>
      </w:rPr>
      <w:t>conforme USBE SES em maio de 2023</w:t>
    </w:r>
    <w:r>
      <w:rPr>
        <w:lang w:bidi="pt-PT"/>
      </w:rPr>
      <w:tab/>
    </w:r>
    <w:sdt>
      <w:sdtPr>
        <w:id w:val="7570233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  <w:r>
      <w:rPr>
        <w:noProof/>
        <w:lang w:bidi="pt-PT"/>
      </w:rPr>
      <w:tab/>
      <w:t>Em conformidade com a ADA: Maio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4DDA5" w14:textId="77777777" w:rsidR="006626C4" w:rsidRDefault="006626C4" w:rsidP="00CC72A4">
      <w:pPr>
        <w:spacing w:after="0"/>
      </w:pPr>
      <w:r>
        <w:separator/>
      </w:r>
    </w:p>
  </w:footnote>
  <w:footnote w:type="continuationSeparator" w:id="0">
    <w:p w14:paraId="4EBB5192" w14:textId="77777777" w:rsidR="006626C4" w:rsidRDefault="006626C4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62F21" w14:textId="77777777" w:rsidR="004074CA" w:rsidRDefault="004074CA">
    <w:pPr>
      <w:pStyle w:val="Header"/>
    </w:pPr>
    <w:r>
      <w:rPr>
        <w:lang w:bidi="pt-PT"/>
      </w:rPr>
      <w:t>Educação Especial 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8FC2D" w14:textId="77777777" w:rsidR="004074CA" w:rsidRDefault="004074CA" w:rsidP="003D423C">
    <w:pPr>
      <w:pStyle w:val="Header"/>
    </w:pPr>
    <w:r>
      <w:rPr>
        <w:lang w:bidi="pt-PT"/>
      </w:rPr>
      <w:t>Educação Especial 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62B27" w14:textId="77777777" w:rsidR="004074CA" w:rsidRDefault="004074CA">
    <w:pPr>
      <w:pStyle w:val="Header"/>
    </w:pPr>
    <w:r>
      <w:rPr>
        <w:lang w:bidi="pt-PT"/>
      </w:rPr>
      <w:t>Educação Especial 8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652D6" w14:textId="77777777" w:rsidR="004074CA" w:rsidRDefault="004074CA" w:rsidP="003D423C">
    <w:pPr>
      <w:pStyle w:val="Header"/>
    </w:pPr>
    <w:r>
      <w:rPr>
        <w:lang w:bidi="pt-PT"/>
      </w:rPr>
      <w:t>Educação Especial 8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25A98" w14:textId="77777777" w:rsidR="0026686F" w:rsidRDefault="0026686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131F9" w14:textId="38BE9855" w:rsidR="0026686F" w:rsidRPr="00794724" w:rsidRDefault="00794724" w:rsidP="00794724">
    <w:pPr>
      <w:pStyle w:val="Header"/>
    </w:pPr>
    <w:r>
      <w:rPr>
        <w:lang w:bidi="pt-PT"/>
      </w:rPr>
      <w:t>Educação Especial 8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2F74B" w14:textId="77777777" w:rsidR="0026686F" w:rsidRDefault="002668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2B118EA"/>
    <w:multiLevelType w:val="hybridMultilevel"/>
    <w:tmpl w:val="14F2D52E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3" w15:restartNumberingAfterBreak="0">
    <w:nsid w:val="2C96264C"/>
    <w:multiLevelType w:val="hybridMultilevel"/>
    <w:tmpl w:val="B36E0A90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26387"/>
    <w:multiLevelType w:val="hybridMultilevel"/>
    <w:tmpl w:val="E280EE22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8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364227">
    <w:abstractNumId w:val="7"/>
  </w:num>
  <w:num w:numId="2" w16cid:durableId="1597327853">
    <w:abstractNumId w:val="2"/>
  </w:num>
  <w:num w:numId="3" w16cid:durableId="1282178764">
    <w:abstractNumId w:val="5"/>
  </w:num>
  <w:num w:numId="4" w16cid:durableId="735663905">
    <w:abstractNumId w:val="8"/>
  </w:num>
  <w:num w:numId="5" w16cid:durableId="1201552546">
    <w:abstractNumId w:val="9"/>
  </w:num>
  <w:num w:numId="6" w16cid:durableId="1037706675">
    <w:abstractNumId w:val="4"/>
  </w:num>
  <w:num w:numId="7" w16cid:durableId="487719227">
    <w:abstractNumId w:val="0"/>
  </w:num>
  <w:num w:numId="8" w16cid:durableId="1791244593">
    <w:abstractNumId w:val="6"/>
  </w:num>
  <w:num w:numId="9" w16cid:durableId="1952468449">
    <w:abstractNumId w:val="10"/>
  </w:num>
  <w:num w:numId="10" w16cid:durableId="1484077573">
    <w:abstractNumId w:val="1"/>
  </w:num>
  <w:num w:numId="11" w16cid:durableId="1952319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2722B"/>
    <w:rsid w:val="00027899"/>
    <w:rsid w:val="000D148A"/>
    <w:rsid w:val="00101F4E"/>
    <w:rsid w:val="001136B4"/>
    <w:rsid w:val="00165167"/>
    <w:rsid w:val="0018533B"/>
    <w:rsid w:val="001946E1"/>
    <w:rsid w:val="0020334D"/>
    <w:rsid w:val="00206C42"/>
    <w:rsid w:val="002507D8"/>
    <w:rsid w:val="002563A3"/>
    <w:rsid w:val="0026686F"/>
    <w:rsid w:val="002A5F4C"/>
    <w:rsid w:val="002D6878"/>
    <w:rsid w:val="002E5594"/>
    <w:rsid w:val="002F516D"/>
    <w:rsid w:val="00314E41"/>
    <w:rsid w:val="00354110"/>
    <w:rsid w:val="003574E6"/>
    <w:rsid w:val="003951F1"/>
    <w:rsid w:val="003B0B2F"/>
    <w:rsid w:val="003C7F74"/>
    <w:rsid w:val="003D423C"/>
    <w:rsid w:val="003F741E"/>
    <w:rsid w:val="003F78B7"/>
    <w:rsid w:val="004074CA"/>
    <w:rsid w:val="00441104"/>
    <w:rsid w:val="0048458E"/>
    <w:rsid w:val="00484A93"/>
    <w:rsid w:val="0048612C"/>
    <w:rsid w:val="00490D14"/>
    <w:rsid w:val="004975D3"/>
    <w:rsid w:val="004F467C"/>
    <w:rsid w:val="00523D70"/>
    <w:rsid w:val="00560668"/>
    <w:rsid w:val="005A5853"/>
    <w:rsid w:val="005B2246"/>
    <w:rsid w:val="005B76E3"/>
    <w:rsid w:val="005E26C9"/>
    <w:rsid w:val="005F71BC"/>
    <w:rsid w:val="00600AE3"/>
    <w:rsid w:val="00651350"/>
    <w:rsid w:val="006626C4"/>
    <w:rsid w:val="006707B8"/>
    <w:rsid w:val="0069488F"/>
    <w:rsid w:val="00695DFC"/>
    <w:rsid w:val="006964DF"/>
    <w:rsid w:val="006D498B"/>
    <w:rsid w:val="006D61E9"/>
    <w:rsid w:val="006E3448"/>
    <w:rsid w:val="006F11E6"/>
    <w:rsid w:val="007022B1"/>
    <w:rsid w:val="00706B19"/>
    <w:rsid w:val="00716D6F"/>
    <w:rsid w:val="00725409"/>
    <w:rsid w:val="00760407"/>
    <w:rsid w:val="0076334D"/>
    <w:rsid w:val="0077110D"/>
    <w:rsid w:val="00794724"/>
    <w:rsid w:val="007A43A6"/>
    <w:rsid w:val="007E310E"/>
    <w:rsid w:val="00821D11"/>
    <w:rsid w:val="00862E13"/>
    <w:rsid w:val="008814E8"/>
    <w:rsid w:val="00896D5C"/>
    <w:rsid w:val="008A228C"/>
    <w:rsid w:val="008D5465"/>
    <w:rsid w:val="00940CC6"/>
    <w:rsid w:val="009674E1"/>
    <w:rsid w:val="009F285C"/>
    <w:rsid w:val="00A238CE"/>
    <w:rsid w:val="00A54670"/>
    <w:rsid w:val="00A73B29"/>
    <w:rsid w:val="00A81967"/>
    <w:rsid w:val="00AB7065"/>
    <w:rsid w:val="00AD71AD"/>
    <w:rsid w:val="00AF77CB"/>
    <w:rsid w:val="00B0399C"/>
    <w:rsid w:val="00B13E7F"/>
    <w:rsid w:val="00B25E42"/>
    <w:rsid w:val="00B44A78"/>
    <w:rsid w:val="00B642FD"/>
    <w:rsid w:val="00B656A4"/>
    <w:rsid w:val="00BA5649"/>
    <w:rsid w:val="00BB3076"/>
    <w:rsid w:val="00BC4F00"/>
    <w:rsid w:val="00BD2C2F"/>
    <w:rsid w:val="00BD2D65"/>
    <w:rsid w:val="00C0083D"/>
    <w:rsid w:val="00C1273D"/>
    <w:rsid w:val="00C12C65"/>
    <w:rsid w:val="00C33692"/>
    <w:rsid w:val="00C62CE7"/>
    <w:rsid w:val="00C804C5"/>
    <w:rsid w:val="00C8206C"/>
    <w:rsid w:val="00C97890"/>
    <w:rsid w:val="00CB3BA5"/>
    <w:rsid w:val="00CB3FD5"/>
    <w:rsid w:val="00CC72A4"/>
    <w:rsid w:val="00CF05E8"/>
    <w:rsid w:val="00CF4990"/>
    <w:rsid w:val="00D302A2"/>
    <w:rsid w:val="00D77778"/>
    <w:rsid w:val="00DB137B"/>
    <w:rsid w:val="00DC1CA4"/>
    <w:rsid w:val="00DD741B"/>
    <w:rsid w:val="00E014E4"/>
    <w:rsid w:val="00E14876"/>
    <w:rsid w:val="00E4046E"/>
    <w:rsid w:val="00E54161"/>
    <w:rsid w:val="00E87725"/>
    <w:rsid w:val="00EA237E"/>
    <w:rsid w:val="00EA380E"/>
    <w:rsid w:val="00F1695E"/>
    <w:rsid w:val="00F3009D"/>
    <w:rsid w:val="00F30B3D"/>
    <w:rsid w:val="00F40D93"/>
    <w:rsid w:val="00FA3891"/>
    <w:rsid w:val="00F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23C"/>
    <w:pPr>
      <w:spacing w:after="120" w:line="300" w:lineRule="exact"/>
    </w:pPr>
    <w:rPr>
      <w:rFonts w:ascii="Open Sans" w:hAnsi="Open San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95E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6B19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238CE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38CE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1695E"/>
    <w:rPr>
      <w:rFonts w:ascii="Open Sans Light" w:eastAsiaTheme="majorEastAsia" w:hAnsi="Open Sans Light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06B19"/>
    <w:rPr>
      <w:rFonts w:ascii="Open Sans Light" w:eastAsiaTheme="majorEastAsia" w:hAnsi="Open Sans Light" w:cstheme="majorBidi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A73B29"/>
    <w:pPr>
      <w:ind w:left="720"/>
      <w:contextualSpacing/>
    </w:pPr>
  </w:style>
  <w:style w:type="paragraph" w:styleId="Revision">
    <w:name w:val="Revision"/>
    <w:hidden/>
    <w:uiPriority w:val="99"/>
    <w:semiHidden/>
    <w:rsid w:val="00BB3076"/>
    <w:pPr>
      <w:spacing w:after="0" w:line="240" w:lineRule="auto"/>
    </w:pPr>
    <w:rPr>
      <w:rFonts w:ascii="Open Sans" w:hAnsi="Open San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01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1F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1F4E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F4E"/>
    <w:rPr>
      <w:rFonts w:ascii="Open Sans" w:hAnsi="Open Sans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6B1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6B1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6B1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6B19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ontrol" Target="activeX/activeX1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5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ontrol" Target="activeX/activeX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control" Target="activeX/activeX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ontrol" Target="activeX/activeX2.xml"/><Relationship Id="rId22" Type="http://schemas.openxmlformats.org/officeDocument/2006/relationships/header" Target="header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B1C42-63D1-4AD4-90EA-274ED55C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8. Prior Written Notice of Evaluation/Reevaluation and Review of Existing Data</vt:lpstr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 Prior Written Notice of Evaluation/Reevaluation and Review of Existing Data</dc:title>
  <dc:subject/>
  <dc:creator>Nordfelt, Emily</dc:creator>
  <cp:keywords/>
  <dc:description/>
  <cp:lastModifiedBy>Emily Nordfelt</cp:lastModifiedBy>
  <cp:revision>12</cp:revision>
  <dcterms:created xsi:type="dcterms:W3CDTF">2023-11-08T19:59:00Z</dcterms:created>
  <dcterms:modified xsi:type="dcterms:W3CDTF">2024-08-23T23:01:00Z</dcterms:modified>
</cp:coreProperties>
</file>