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3840397" w:rsidR="00CC72A4" w:rsidRPr="00CC72A4" w:rsidRDefault="004A6069" w:rsidP="00491522">
      <w:pPr>
        <w:pStyle w:val="Heading1"/>
      </w:pPr>
      <w:r>
        <w:rPr>
          <w:lang w:bidi="es-ES"/>
        </w:rPr>
        <w:t>Notificación previa por escrito y consentimiento para la colocación inicial en educación especial</w:t>
      </w:r>
    </w:p>
    <w:p w14:paraId="274F4B2D" w14:textId="10D32366" w:rsidR="00CC72A4" w:rsidRPr="00AD565D" w:rsidRDefault="00CC72A4" w:rsidP="00E437B4">
      <w:pPr>
        <w:jc w:val="center"/>
      </w:pPr>
      <w:r w:rsidRPr="00AD565D">
        <w:rPr>
          <w:lang w:bidi="es-ES"/>
        </w:rPr>
        <w:t>(Normas II.C.2.; III.O.–III.S.; y IV.C. de la Junta Educativa del Estado de Utah)</w:t>
      </w:r>
    </w:p>
    <w:p w14:paraId="12F0A5D4" w14:textId="51D81AD7" w:rsidR="00C728C3" w:rsidRDefault="00C728C3" w:rsidP="00BE34CE">
      <w:pPr>
        <w:tabs>
          <w:tab w:val="left" w:pos="6237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BE34CE">
        <w:rPr>
          <w:spacing w:val="-4"/>
          <w:lang w:bidi="es-ES"/>
        </w:rPr>
        <w:t>Fecha de notificación:</w:t>
      </w:r>
    </w:p>
    <w:p w14:paraId="35167A80" w14:textId="77777777" w:rsidR="00C728C3" w:rsidRPr="00FE6A3B" w:rsidRDefault="00C728C3" w:rsidP="00355397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BE34CE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627E2AB7" w14:textId="7F8677BD" w:rsidR="00501156" w:rsidRDefault="00501156" w:rsidP="00501156">
      <w:pPr>
        <w:tabs>
          <w:tab w:val="left" w:pos="9810"/>
          <w:tab w:val="left" w:pos="10350"/>
          <w:tab w:val="left" w:pos="10890"/>
        </w:tabs>
        <w:spacing w:after="0"/>
      </w:pPr>
      <w:r>
        <w:rPr>
          <w:lang w:bidi="es-ES"/>
        </w:rPr>
        <w:t>Con base en el programa educativo individualizado (Individualized Education Program, IEP) actual del estudiante, el grupo propone la siguiente colocación, con entrada en vigor el [fecha]:</w:t>
      </w:r>
    </w:p>
    <w:p w14:paraId="49B67195" w14:textId="195469CC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es-ES"/>
        </w:rPr>
        <w:object w:dxaOrig="225" w:dyaOrig="225" w14:anchorId="2AA0B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Regular class." style="width:13.5pt;height:9pt" o:ole="">
            <v:imagedata r:id="rId8" o:title=""/>
          </v:shape>
          <w:control r:id="rId9" w:name="OptionButton1" w:shapeid="_x0000_i1035"/>
        </w:object>
      </w:r>
      <w:r w:rsidR="00501156" w:rsidRPr="00501156">
        <w:rPr>
          <w:lang w:bidi="es-ES"/>
        </w:rPr>
        <w:t>Clase regular con disposiciones de servicios suplementarios como se indica en el IEP del estudiante</w:t>
      </w:r>
    </w:p>
    <w:p w14:paraId="180AC6D9" w14:textId="19769CA6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es-ES"/>
        </w:rPr>
        <w:object w:dxaOrig="225" w:dyaOrig="225" w14:anchorId="794E8ABF">
          <v:shape id="_x0000_i1037" type="#_x0000_t75" alt="Special class." style="width:13.5pt;height:9pt" o:ole="">
            <v:imagedata r:id="rId8" o:title=""/>
          </v:shape>
          <w:control r:id="rId10" w:name="OptionButton11" w:shapeid="_x0000_i1037"/>
        </w:object>
      </w:r>
      <w:r w:rsidR="00501156">
        <w:rPr>
          <w:lang w:bidi="es-ES"/>
        </w:rPr>
        <w:t>Clase especial</w:t>
      </w:r>
    </w:p>
    <w:p w14:paraId="787D229E" w14:textId="5EB7D53F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es-ES"/>
        </w:rPr>
        <w:object w:dxaOrig="225" w:dyaOrig="225" w14:anchorId="3BDB7519">
          <v:shape id="_x0000_i1039" type="#_x0000_t75" alt="Special school." style="width:13.5pt;height:9pt" o:ole="">
            <v:imagedata r:id="rId8" o:title=""/>
          </v:shape>
          <w:control r:id="rId11" w:name="OptionButton12" w:shapeid="_x0000_i1039"/>
        </w:object>
      </w:r>
      <w:r w:rsidR="00501156">
        <w:rPr>
          <w:lang w:bidi="es-ES"/>
        </w:rPr>
        <w:t>Escuela especial</w:t>
      </w:r>
    </w:p>
    <w:p w14:paraId="2975FA15" w14:textId="4332A8D0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es-ES"/>
        </w:rPr>
        <w:object w:dxaOrig="225" w:dyaOrig="225" w14:anchorId="2B78AA4C">
          <v:shape id="_x0000_i1041" type="#_x0000_t75" alt="Home instruction." style="width:13.5pt;height:9pt" o:ole="">
            <v:imagedata r:id="rId8" o:title=""/>
          </v:shape>
          <w:control r:id="rId12" w:name="OptionButton13" w:shapeid="_x0000_i1041"/>
        </w:object>
      </w:r>
      <w:r w:rsidR="00501156">
        <w:rPr>
          <w:lang w:bidi="es-ES"/>
        </w:rPr>
        <w:t>Enseñanza en casa</w:t>
      </w:r>
    </w:p>
    <w:p w14:paraId="41F0E020" w14:textId="5F5BF3EA" w:rsidR="00501156" w:rsidRPr="00501156" w:rsidRDefault="00FB2D5F" w:rsidP="00846C80">
      <w:pPr>
        <w:tabs>
          <w:tab w:val="left" w:pos="345"/>
          <w:tab w:val="left" w:pos="10260"/>
          <w:tab w:val="left" w:pos="10800"/>
        </w:tabs>
        <w:ind w:left="489" w:hanging="302"/>
      </w:pPr>
      <w:r>
        <w:rPr>
          <w:lang w:bidi="es-ES"/>
        </w:rPr>
        <w:object w:dxaOrig="225" w:dyaOrig="225" w14:anchorId="0F04024C">
          <v:shape id="_x0000_i1043" type="#_x0000_t75" alt="Instruction in hospitals/institutions." style="width:13.5pt;height:9pt" o:ole="">
            <v:imagedata r:id="rId8" o:title=""/>
          </v:shape>
          <w:control r:id="rId13" w:name="OptionButton14" w:shapeid="_x0000_i1043"/>
        </w:object>
      </w:r>
      <w:r w:rsidR="00501156">
        <w:rPr>
          <w:lang w:bidi="es-ES"/>
        </w:rPr>
        <w:t>Enseñanza en hospitales o instituciones</w:t>
      </w:r>
    </w:p>
    <w:p w14:paraId="6A87E9FB" w14:textId="0E0A62AB" w:rsidR="00BF7974" w:rsidRDefault="00501156" w:rsidP="007D13B6">
      <w:pPr>
        <w:spacing w:after="600"/>
      </w:pPr>
      <w:r w:rsidRPr="00501156">
        <w:rPr>
          <w:lang w:bidi="es-ES"/>
        </w:rPr>
        <w:t>Se propone esta medida por los siguientes motivos:</w:t>
      </w:r>
    </w:p>
    <w:p w14:paraId="3F77EC53" w14:textId="000DC954" w:rsidR="00501156" w:rsidRDefault="00501156" w:rsidP="00501156">
      <w:pPr>
        <w:spacing w:after="0"/>
      </w:pPr>
      <w:r>
        <w:rPr>
          <w:lang w:bidi="es-ES"/>
        </w:rPr>
        <w:t xml:space="preserve">Describa cada procedimiento de evaluación, valoración, registro o informe utilizado como base </w:t>
      </w:r>
      <w:r w:rsidR="006D6172">
        <w:rPr>
          <w:lang w:bidi="es-ES"/>
        </w:rPr>
        <w:br/>
      </w:r>
      <w:r>
        <w:rPr>
          <w:lang w:bidi="es-ES"/>
        </w:rPr>
        <w:t>para la colocación propuesta.</w:t>
      </w:r>
    </w:p>
    <w:p w14:paraId="6CD68737" w14:textId="01F46F58" w:rsidR="00501156" w:rsidRDefault="00D40E35" w:rsidP="00846C80">
      <w:pPr>
        <w:spacing w:after="0"/>
        <w:ind w:left="489" w:hanging="302"/>
      </w:pPr>
      <w:sdt>
        <w:sdtPr>
          <w:id w:val="-4012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es-ES"/>
            </w:rPr>
            <w:t>☐</w:t>
          </w:r>
        </w:sdtContent>
      </w:sdt>
      <w:r w:rsidR="00501156">
        <w:rPr>
          <w:lang w:bidi="es-ES"/>
        </w:rPr>
        <w:t xml:space="preserve"> Consulte la evaluación de elegibilidad adjunta.</w:t>
      </w:r>
    </w:p>
    <w:p w14:paraId="7EFD4A44" w14:textId="7FA66A9A" w:rsidR="00501156" w:rsidRDefault="00D40E35" w:rsidP="007D13B6">
      <w:pPr>
        <w:spacing w:after="600"/>
        <w:ind w:left="489" w:hanging="302"/>
      </w:pPr>
      <w:sdt>
        <w:sdtPr>
          <w:id w:val="-97183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es-ES"/>
            </w:rPr>
            <w:t>☐</w:t>
          </w:r>
        </w:sdtContent>
      </w:sdt>
      <w:r w:rsidR="00501156">
        <w:rPr>
          <w:lang w:bidi="es-ES"/>
        </w:rPr>
        <w:t xml:space="preserve"> Otro:</w:t>
      </w:r>
    </w:p>
    <w:p w14:paraId="109505D3" w14:textId="52D3E360" w:rsidR="00501156" w:rsidRDefault="00501156" w:rsidP="007D13B6">
      <w:pPr>
        <w:spacing w:after="600"/>
      </w:pPr>
      <w:r>
        <w:rPr>
          <w:lang w:bidi="es-ES"/>
        </w:rPr>
        <w:t>Describa otras opciones consideradas y los motivos por los que se rechazaron:</w:t>
      </w:r>
    </w:p>
    <w:p w14:paraId="25C6B37E" w14:textId="75629496" w:rsidR="00501156" w:rsidRDefault="00501156" w:rsidP="007D13B6">
      <w:pPr>
        <w:spacing w:after="600"/>
      </w:pPr>
      <w:r>
        <w:rPr>
          <w:lang w:bidi="es-ES"/>
        </w:rPr>
        <w:t>Otros factores relacionados con la decisión de esta colocación:</w:t>
      </w:r>
    </w:p>
    <w:p w14:paraId="04D3D11E" w14:textId="77777777" w:rsidR="00E437B4" w:rsidRPr="00E437B4" w:rsidRDefault="00E437B4" w:rsidP="007D13B6">
      <w:pPr>
        <w:spacing w:after="240"/>
        <w:rPr>
          <w:b/>
          <w:bCs/>
        </w:rPr>
      </w:pPr>
      <w:r w:rsidRPr="00E437B4">
        <w:rPr>
          <w:b/>
          <w:lang w:bidi="es-ES"/>
        </w:rPr>
        <w:t>Consulte el informe de elegibilidad y el IEP para conocer la información que se utilizó para tomar esta decisión sobre la colocación.</w:t>
      </w:r>
    </w:p>
    <w:p w14:paraId="1B7C866A" w14:textId="215C6D97" w:rsidR="00670AE8" w:rsidRPr="00DA2933" w:rsidRDefault="00670AE8" w:rsidP="00670AE8">
      <w:r w:rsidRPr="006D6172">
        <w:rPr>
          <w:spacing w:val="-2"/>
          <w:lang w:bidi="es-ES"/>
        </w:rPr>
        <w:t>Los padres y los estudiantes adultos deben recibir una notificación previa por escrito en un lenguaje</w:t>
      </w:r>
      <w:r w:rsidRPr="00DA2933">
        <w:rPr>
          <w:lang w:bidi="es-ES"/>
        </w:rPr>
        <w:t xml:space="preserve"> comprensible para el público general, en su idioma nativo u otra forma de comunicación antes </w:t>
      </w:r>
      <w:r w:rsidR="006D6172">
        <w:rPr>
          <w:lang w:bidi="es-ES"/>
        </w:rPr>
        <w:br/>
      </w:r>
      <w:r w:rsidRPr="00DA2933">
        <w:rPr>
          <w:lang w:bidi="es-ES"/>
        </w:rPr>
        <w:t xml:space="preserve">de que la agencia local de educación (Local Education Agency, LEA) proponga o se rehúse a iniciar </w:t>
      </w:r>
      <w:r w:rsidR="006D6172">
        <w:rPr>
          <w:lang w:bidi="es-ES"/>
        </w:rPr>
        <w:br/>
      </w:r>
      <w:r w:rsidRPr="00DA2933">
        <w:rPr>
          <w:lang w:bidi="es-ES"/>
        </w:rPr>
        <w:t xml:space="preserve">o modificar la identificación, evaluación o colocación educativa del estudiante/suya, o la provisión </w:t>
      </w:r>
      <w:r w:rsidR="006D6172">
        <w:rPr>
          <w:lang w:bidi="es-ES"/>
        </w:rPr>
        <w:br/>
      </w:r>
      <w:r w:rsidRPr="00DA2933">
        <w:rPr>
          <w:lang w:bidi="es-ES"/>
        </w:rPr>
        <w:t xml:space="preserve">de servicios de educación pública, adecuada y gratuita (Free </w:t>
      </w:r>
      <w:proofErr w:type="spellStart"/>
      <w:r w:rsidRPr="00DA2933">
        <w:rPr>
          <w:lang w:bidi="es-ES"/>
        </w:rPr>
        <w:t>Appropriate</w:t>
      </w:r>
      <w:proofErr w:type="spellEnd"/>
      <w:r w:rsidRPr="00DA2933">
        <w:rPr>
          <w:lang w:bidi="es-ES"/>
        </w:rPr>
        <w:t xml:space="preserve"> </w:t>
      </w:r>
      <w:proofErr w:type="spellStart"/>
      <w:r w:rsidRPr="00DA2933">
        <w:rPr>
          <w:lang w:bidi="es-ES"/>
        </w:rPr>
        <w:t>Public</w:t>
      </w:r>
      <w:proofErr w:type="spellEnd"/>
      <w:r w:rsidRPr="00DA2933">
        <w:rPr>
          <w:lang w:bidi="es-ES"/>
        </w:rPr>
        <w:t xml:space="preserve"> Education, FAPE) </w:t>
      </w:r>
      <w:r w:rsidR="006D6172">
        <w:rPr>
          <w:lang w:bidi="es-ES"/>
        </w:rPr>
        <w:br/>
      </w:r>
      <w:r w:rsidRPr="00DA2933">
        <w:rPr>
          <w:lang w:bidi="es-ES"/>
        </w:rPr>
        <w:t>al estudiante/a usted (Normas IV.C. de la USBE).</w:t>
      </w:r>
    </w:p>
    <w:p w14:paraId="133D633B" w14:textId="5CF301F7" w:rsidR="00670AE8" w:rsidRPr="00DA2933" w:rsidRDefault="00670AE8" w:rsidP="00670AE8">
      <w:pPr>
        <w:rPr>
          <w:rFonts w:cs="Arial"/>
        </w:rPr>
      </w:pPr>
      <w:r w:rsidRPr="00DA2933">
        <w:rPr>
          <w:lang w:bidi="es-ES"/>
        </w:rPr>
        <w:t xml:space="preserve">Las Garantías Procesales de la Parte B de la Ley de Educación para Personas con Discapacidades (Individuals with Disabilities Education Act, IDEA) le proporcionan protección. Si no posee una copia, </w:t>
      </w:r>
      <w:r w:rsidRPr="00DA2933">
        <w:rPr>
          <w:lang w:bidi="es-ES"/>
        </w:rPr>
        <w:lastRenderedPageBreak/>
        <w:t xml:space="preserve">puede solicitarla al docente de educación especial. Si tiene preguntas sobre esta notificación </w:t>
      </w:r>
      <w:r w:rsidR="006D6172">
        <w:rPr>
          <w:lang w:bidi="es-ES"/>
        </w:rPr>
        <w:br/>
      </w:r>
      <w:r w:rsidRPr="00DA2933">
        <w:rPr>
          <w:lang w:bidi="es-ES"/>
        </w:rPr>
        <w:t>o las Garantías Procesales, comuníquese con el director o el docente de educación especial.</w:t>
      </w:r>
    </w:p>
    <w:p w14:paraId="71D67623" w14:textId="64B483A6" w:rsidR="00670AE8" w:rsidRPr="00DA2933" w:rsidRDefault="00D40E35" w:rsidP="00491522">
      <w:pPr>
        <w:tabs>
          <w:tab w:val="left" w:pos="4410"/>
          <w:tab w:val="left" w:pos="6030"/>
          <w:tab w:val="left" w:pos="8280"/>
          <w:tab w:val="left" w:pos="10080"/>
        </w:tabs>
      </w:pPr>
      <w:sdt>
        <w:sdtPr>
          <w:id w:val="-14723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22" w:rsidRPr="00DA2933">
            <w:rPr>
              <w:lang w:bidi="es-ES"/>
            </w:rPr>
            <w:t>☐</w:t>
          </w:r>
        </w:sdtContent>
      </w:sdt>
      <w:r w:rsidR="00670AE8" w:rsidRPr="00DA2933">
        <w:rPr>
          <w:lang w:bidi="es-ES"/>
        </w:rPr>
        <w:t xml:space="preserve"> Su idioma nativo u otra forma de comunicación </w:t>
      </w:r>
      <w:r w:rsidR="00670AE8" w:rsidRPr="00DA2933">
        <w:rPr>
          <w:b/>
          <w:i/>
          <w:lang w:bidi="es-ES"/>
        </w:rPr>
        <w:t>no es</w:t>
      </w:r>
      <w:r w:rsidR="00670AE8" w:rsidRPr="00DA2933">
        <w:rPr>
          <w:lang w:bidi="es-ES"/>
        </w:rPr>
        <w:t xml:space="preserve"> un lenguaje escrito.</w:t>
      </w:r>
    </w:p>
    <w:p w14:paraId="4B7F1413" w14:textId="77777777" w:rsidR="00670AE8" w:rsidRPr="00DA2933" w:rsidRDefault="00670AE8" w:rsidP="00670AE8">
      <w:pPr>
        <w:spacing w:after="0"/>
        <w:ind w:left="302"/>
        <w:rPr>
          <w:b/>
          <w:bCs/>
        </w:rPr>
      </w:pPr>
      <w:r w:rsidRPr="00DA2933">
        <w:rPr>
          <w:b/>
          <w:lang w:bidi="es-ES"/>
        </w:rPr>
        <w:t>Por lo tanto:</w:t>
      </w:r>
    </w:p>
    <w:p w14:paraId="65320460" w14:textId="2B41E0A8" w:rsidR="00670AE8" w:rsidRPr="00DA2933" w:rsidRDefault="00D40E35" w:rsidP="00670AE8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172">
            <w:rPr>
              <w:rFonts w:ascii="MS Gothic" w:eastAsia="MS Gothic" w:hAnsi="MS Gothic" w:hint="eastAsia"/>
            </w:rPr>
            <w:t>☐</w:t>
          </w:r>
        </w:sdtContent>
      </w:sdt>
      <w:r w:rsidR="00670AE8" w:rsidRPr="00DA2933">
        <w:rPr>
          <w:lang w:bidi="es-ES"/>
        </w:rPr>
        <w:t xml:space="preserve"> La notificación se tradujo oralmente o por otros medios a su idioma nativo u otra forma</w:t>
      </w:r>
      <w:r w:rsidR="00355397">
        <w:rPr>
          <w:lang w:bidi="es-ES"/>
        </w:rPr>
        <w:t xml:space="preserve"> </w:t>
      </w:r>
      <w:r w:rsidR="00670AE8" w:rsidRPr="00DA2933">
        <w:rPr>
          <w:lang w:bidi="es-ES"/>
        </w:rPr>
        <w:t>de comunicación el [fecha]:</w:t>
      </w:r>
      <w:r w:rsidR="00670AE8" w:rsidRPr="00DA2933">
        <w:rPr>
          <w:lang w:bidi="es-ES"/>
        </w:rPr>
        <w:tab/>
        <w:t>y estuvo a cargo de [persona]:</w:t>
      </w:r>
      <w:r w:rsidR="00670AE8" w:rsidRPr="00DA2933">
        <w:rPr>
          <w:lang w:bidi="es-ES"/>
        </w:rPr>
        <w:tab/>
      </w:r>
      <w:r w:rsidR="00670AE8" w:rsidRPr="00DA2933">
        <w:rPr>
          <w:b/>
          <w:lang w:bidi="es-ES"/>
        </w:rPr>
        <w:t>Y</w:t>
      </w:r>
    </w:p>
    <w:p w14:paraId="4ADED128" w14:textId="77777777" w:rsidR="00670AE8" w:rsidRPr="00DA2933" w:rsidRDefault="00D40E35" w:rsidP="00670AE8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 w:rsidRPr="00DA2933">
            <w:rPr>
              <w:lang w:bidi="es-ES"/>
            </w:rPr>
            <w:t>☐</w:t>
          </w:r>
        </w:sdtContent>
      </w:sdt>
      <w:r w:rsidR="00670AE8" w:rsidRPr="00DA2933">
        <w:rPr>
          <w:lang w:bidi="es-ES"/>
        </w:rPr>
        <w:t xml:space="preserve"> Usted verificó con el traductor o intérprete que comprende el contenido de esta notificación.</w:t>
      </w:r>
    </w:p>
    <w:p w14:paraId="610AD627" w14:textId="77777777" w:rsidR="00670AE8" w:rsidRPr="00DA2933" w:rsidRDefault="00670AE8" w:rsidP="00670AE8">
      <w:pPr>
        <w:tabs>
          <w:tab w:val="left" w:pos="11070"/>
        </w:tabs>
        <w:spacing w:after="0"/>
      </w:pPr>
      <w:r w:rsidRPr="00DA2933">
        <w:rPr>
          <w:u w:val="single"/>
          <w:lang w:bidi="es-ES"/>
        </w:rPr>
        <w:tab/>
      </w:r>
    </w:p>
    <w:p w14:paraId="77C68236" w14:textId="77777777" w:rsidR="00670AE8" w:rsidRPr="00DA2933" w:rsidRDefault="00670AE8" w:rsidP="00670AE8">
      <w:pPr>
        <w:tabs>
          <w:tab w:val="left" w:pos="10080"/>
        </w:tabs>
        <w:spacing w:after="240"/>
      </w:pPr>
      <w:r w:rsidRPr="00DA2933">
        <w:rPr>
          <w:lang w:bidi="es-ES"/>
        </w:rPr>
        <w:t>Firma del traductor o intérprete</w:t>
      </w:r>
      <w:r w:rsidRPr="00DA2933">
        <w:rPr>
          <w:lang w:bidi="es-ES"/>
        </w:rPr>
        <w:tab/>
        <w:t>Fecha</w:t>
      </w:r>
    </w:p>
    <w:p w14:paraId="3ADC5F59" w14:textId="56CAC75B" w:rsidR="00670AE8" w:rsidRDefault="005651F3" w:rsidP="00491522">
      <w:pPr>
        <w:pStyle w:val="Heading2"/>
        <w:spacing w:after="120"/>
      </w:pPr>
      <w:r w:rsidRPr="00670AE8">
        <w:rPr>
          <w:lang w:bidi="es-ES"/>
        </w:rPr>
        <w:t>Con la firma a continuación se confirma la recepción de una copia</w:t>
      </w:r>
    </w:p>
    <w:p w14:paraId="2EC6D568" w14:textId="5EE68EAF" w:rsidR="00670AE8" w:rsidRDefault="00D40E35" w:rsidP="00670AE8">
      <w:pPr>
        <w:spacing w:after="180"/>
      </w:pPr>
      <w:sdt>
        <w:sdtPr>
          <w:rPr>
            <w:b/>
            <w:bCs/>
          </w:rPr>
          <w:id w:val="30559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>
            <w:rPr>
              <w:b/>
              <w:lang w:bidi="es-ES"/>
            </w:rPr>
            <w:t>☐</w:t>
          </w:r>
        </w:sdtContent>
      </w:sdt>
      <w:r w:rsidR="00E437B4" w:rsidRPr="00E437B4">
        <w:rPr>
          <w:lang w:bidi="es-ES"/>
        </w:rPr>
        <w:t xml:space="preserve"> </w:t>
      </w:r>
      <w:r w:rsidR="00E437B4" w:rsidRPr="00E437B4">
        <w:rPr>
          <w:b/>
          <w:lang w:bidi="es-ES"/>
        </w:rPr>
        <w:t>DOY</w:t>
      </w:r>
      <w:r w:rsidR="00E437B4" w:rsidRPr="00E437B4">
        <w:rPr>
          <w:lang w:bidi="es-ES"/>
        </w:rPr>
        <w:t xml:space="preserve"> mi consentimiento para la colocación inicial en educación especial</w:t>
      </w:r>
    </w:p>
    <w:p w14:paraId="7A35E228" w14:textId="77777777" w:rsidR="00670AE8" w:rsidRDefault="005651F3" w:rsidP="00670AE8">
      <w:pPr>
        <w:tabs>
          <w:tab w:val="left" w:pos="1116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35C97A89" w14:textId="7B052516" w:rsidR="00670AE8" w:rsidRDefault="00E437B4" w:rsidP="00670AE8">
      <w:pPr>
        <w:tabs>
          <w:tab w:val="left" w:pos="10080"/>
        </w:tabs>
        <w:spacing w:after="360"/>
      </w:pPr>
      <w:r w:rsidRPr="00E437B4">
        <w:rPr>
          <w:lang w:bidi="es-ES"/>
        </w:rPr>
        <w:t>Firma del padre o de la madre, o del estudiante adulto</w:t>
      </w:r>
      <w:r w:rsidRPr="00E437B4">
        <w:rPr>
          <w:lang w:bidi="es-ES"/>
        </w:rPr>
        <w:tab/>
        <w:t>Fecha</w:t>
      </w:r>
    </w:p>
    <w:p w14:paraId="187DF83D" w14:textId="77777777" w:rsidR="00670AE8" w:rsidRDefault="00D40E35" w:rsidP="00670AE8">
      <w:pPr>
        <w:spacing w:after="180"/>
      </w:pPr>
      <w:sdt>
        <w:sdtPr>
          <w:rPr>
            <w:b/>
            <w:bCs/>
          </w:rPr>
          <w:id w:val="36263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b/>
              <w:lang w:bidi="es-ES"/>
            </w:rPr>
            <w:t>☐</w:t>
          </w:r>
        </w:sdtContent>
      </w:sdt>
      <w:r w:rsidR="00E437B4" w:rsidRPr="00E437B4">
        <w:rPr>
          <w:lang w:bidi="es-ES"/>
        </w:rPr>
        <w:t xml:space="preserve"> </w:t>
      </w:r>
      <w:r w:rsidR="00E437B4" w:rsidRPr="00E437B4">
        <w:rPr>
          <w:b/>
          <w:lang w:bidi="es-ES"/>
        </w:rPr>
        <w:t>NO DOY</w:t>
      </w:r>
      <w:r w:rsidR="00E437B4" w:rsidRPr="00E437B4">
        <w:rPr>
          <w:lang w:bidi="es-ES"/>
        </w:rPr>
        <w:t xml:space="preserve"> mi consentimiento para la colocación inicial en educación especial</w:t>
      </w:r>
    </w:p>
    <w:p w14:paraId="5EE7634A" w14:textId="77777777" w:rsidR="00670AE8" w:rsidRDefault="00E437B4" w:rsidP="00670AE8">
      <w:pPr>
        <w:tabs>
          <w:tab w:val="left" w:pos="1116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1041B155" w14:textId="15E406C7" w:rsidR="00E437B4" w:rsidRPr="005651F3" w:rsidRDefault="00E437B4" w:rsidP="00670AE8">
      <w:pPr>
        <w:tabs>
          <w:tab w:val="left" w:pos="10080"/>
        </w:tabs>
        <w:spacing w:after="0"/>
      </w:pPr>
      <w:r w:rsidRPr="00E437B4">
        <w:rPr>
          <w:lang w:bidi="es-ES"/>
        </w:rPr>
        <w:t>Firma del padre o de la madre, o del estudiante adulto</w:t>
      </w:r>
      <w:r w:rsidRPr="00E437B4">
        <w:rPr>
          <w:lang w:bidi="es-ES"/>
        </w:rPr>
        <w:tab/>
        <w:t>Fecha</w:t>
      </w:r>
    </w:p>
    <w:sectPr w:rsidR="00E437B4" w:rsidRPr="005651F3" w:rsidSect="00670A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2702" w14:textId="77777777" w:rsidR="001478BE" w:rsidRDefault="00147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FB087BC" w:rsidR="006626C4" w:rsidRDefault="00CE412F" w:rsidP="001478BE">
    <w:pPr>
      <w:pStyle w:val="Footer"/>
      <w:tabs>
        <w:tab w:val="clear" w:pos="4680"/>
        <w:tab w:val="clear" w:pos="9360"/>
        <w:tab w:val="center" w:pos="5954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DA09CC0" w:rsidR="00EE6E59" w:rsidRPr="007D13B6" w:rsidRDefault="007D13B6" w:rsidP="001478BE">
    <w:pPr>
      <w:pStyle w:val="Footer"/>
      <w:tabs>
        <w:tab w:val="clear" w:pos="4680"/>
        <w:tab w:val="clear" w:pos="9360"/>
        <w:tab w:val="center" w:pos="5954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2658790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 w:rsidRPr="00BF1CA8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D735" w14:textId="77777777" w:rsidR="001478BE" w:rsidRDefault="0014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BABEB2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7a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137954C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344">
    <w:abstractNumId w:val="7"/>
  </w:num>
  <w:num w:numId="2" w16cid:durableId="533620939">
    <w:abstractNumId w:val="2"/>
  </w:num>
  <w:num w:numId="3" w16cid:durableId="2095544112">
    <w:abstractNumId w:val="6"/>
  </w:num>
  <w:num w:numId="4" w16cid:durableId="156656387">
    <w:abstractNumId w:val="9"/>
  </w:num>
  <w:num w:numId="5" w16cid:durableId="1721401337">
    <w:abstractNumId w:val="10"/>
  </w:num>
  <w:num w:numId="6" w16cid:durableId="553584901">
    <w:abstractNumId w:val="5"/>
  </w:num>
  <w:num w:numId="7" w16cid:durableId="1349674244">
    <w:abstractNumId w:val="0"/>
  </w:num>
  <w:num w:numId="8" w16cid:durableId="958149214">
    <w:abstractNumId w:val="15"/>
  </w:num>
  <w:num w:numId="9" w16cid:durableId="375936268">
    <w:abstractNumId w:val="8"/>
  </w:num>
  <w:num w:numId="10" w16cid:durableId="2065369606">
    <w:abstractNumId w:val="11"/>
  </w:num>
  <w:num w:numId="11" w16cid:durableId="1481460676">
    <w:abstractNumId w:val="3"/>
  </w:num>
  <w:num w:numId="12" w16cid:durableId="1136606496">
    <w:abstractNumId w:val="1"/>
  </w:num>
  <w:num w:numId="13" w16cid:durableId="755445234">
    <w:abstractNumId w:val="13"/>
  </w:num>
  <w:num w:numId="14" w16cid:durableId="2078240343">
    <w:abstractNumId w:val="14"/>
  </w:num>
  <w:num w:numId="15" w16cid:durableId="1348748030">
    <w:abstractNumId w:val="12"/>
  </w:num>
  <w:num w:numId="16" w16cid:durableId="159586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C6F7C"/>
    <w:rsid w:val="00100E78"/>
    <w:rsid w:val="0010406E"/>
    <w:rsid w:val="00142A89"/>
    <w:rsid w:val="001478BE"/>
    <w:rsid w:val="00156D0F"/>
    <w:rsid w:val="00165167"/>
    <w:rsid w:val="001946E1"/>
    <w:rsid w:val="0021760B"/>
    <w:rsid w:val="00250E65"/>
    <w:rsid w:val="00276CBF"/>
    <w:rsid w:val="002F516D"/>
    <w:rsid w:val="00341964"/>
    <w:rsid w:val="00355397"/>
    <w:rsid w:val="003574E6"/>
    <w:rsid w:val="003822C9"/>
    <w:rsid w:val="00401ED6"/>
    <w:rsid w:val="00411AD3"/>
    <w:rsid w:val="004236B1"/>
    <w:rsid w:val="0043612E"/>
    <w:rsid w:val="00464D02"/>
    <w:rsid w:val="00491522"/>
    <w:rsid w:val="004932F8"/>
    <w:rsid w:val="004A6069"/>
    <w:rsid w:val="004D30B8"/>
    <w:rsid w:val="004E7C32"/>
    <w:rsid w:val="004F31D3"/>
    <w:rsid w:val="004F3D1D"/>
    <w:rsid w:val="00501156"/>
    <w:rsid w:val="00562F6D"/>
    <w:rsid w:val="005651F3"/>
    <w:rsid w:val="0056660F"/>
    <w:rsid w:val="00573FBC"/>
    <w:rsid w:val="005746AD"/>
    <w:rsid w:val="005834F3"/>
    <w:rsid w:val="005B2246"/>
    <w:rsid w:val="005E1AC8"/>
    <w:rsid w:val="00600AE3"/>
    <w:rsid w:val="00635A95"/>
    <w:rsid w:val="00652E64"/>
    <w:rsid w:val="006626C4"/>
    <w:rsid w:val="00670AE8"/>
    <w:rsid w:val="006D498B"/>
    <w:rsid w:val="006D6172"/>
    <w:rsid w:val="006E3448"/>
    <w:rsid w:val="0072614E"/>
    <w:rsid w:val="007601DD"/>
    <w:rsid w:val="0076334D"/>
    <w:rsid w:val="0077110D"/>
    <w:rsid w:val="00772AE2"/>
    <w:rsid w:val="00793280"/>
    <w:rsid w:val="007D13B6"/>
    <w:rsid w:val="007E422D"/>
    <w:rsid w:val="007F7616"/>
    <w:rsid w:val="00840313"/>
    <w:rsid w:val="00846C80"/>
    <w:rsid w:val="0087670C"/>
    <w:rsid w:val="008814E8"/>
    <w:rsid w:val="00890F4F"/>
    <w:rsid w:val="008C1B23"/>
    <w:rsid w:val="008D4BBB"/>
    <w:rsid w:val="008D5465"/>
    <w:rsid w:val="008E1158"/>
    <w:rsid w:val="008F0BBD"/>
    <w:rsid w:val="00966DB5"/>
    <w:rsid w:val="00975E86"/>
    <w:rsid w:val="00982319"/>
    <w:rsid w:val="00996243"/>
    <w:rsid w:val="009B0759"/>
    <w:rsid w:val="00A40CD4"/>
    <w:rsid w:val="00A50850"/>
    <w:rsid w:val="00A56838"/>
    <w:rsid w:val="00AD565D"/>
    <w:rsid w:val="00AD71AD"/>
    <w:rsid w:val="00B25A49"/>
    <w:rsid w:val="00B25E42"/>
    <w:rsid w:val="00B31EDB"/>
    <w:rsid w:val="00B476C5"/>
    <w:rsid w:val="00B656A4"/>
    <w:rsid w:val="00BA5649"/>
    <w:rsid w:val="00BD2D65"/>
    <w:rsid w:val="00BE2DF2"/>
    <w:rsid w:val="00BE34CE"/>
    <w:rsid w:val="00BE6854"/>
    <w:rsid w:val="00BF1CA8"/>
    <w:rsid w:val="00BF5744"/>
    <w:rsid w:val="00BF7974"/>
    <w:rsid w:val="00C1273D"/>
    <w:rsid w:val="00C33692"/>
    <w:rsid w:val="00C728C3"/>
    <w:rsid w:val="00C8206C"/>
    <w:rsid w:val="00CA6D2A"/>
    <w:rsid w:val="00CC72A4"/>
    <w:rsid w:val="00CE412F"/>
    <w:rsid w:val="00CF05E8"/>
    <w:rsid w:val="00D40E35"/>
    <w:rsid w:val="00D634BA"/>
    <w:rsid w:val="00D87C5E"/>
    <w:rsid w:val="00D94C12"/>
    <w:rsid w:val="00DB137B"/>
    <w:rsid w:val="00DD0BAC"/>
    <w:rsid w:val="00E4046E"/>
    <w:rsid w:val="00E437B4"/>
    <w:rsid w:val="00E520CE"/>
    <w:rsid w:val="00E54161"/>
    <w:rsid w:val="00E976A4"/>
    <w:rsid w:val="00EA4B07"/>
    <w:rsid w:val="00ED4FC5"/>
    <w:rsid w:val="00EE6E59"/>
    <w:rsid w:val="00F40D93"/>
    <w:rsid w:val="00F40E20"/>
    <w:rsid w:val="00FA1307"/>
    <w:rsid w:val="00FA440A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B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28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8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3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3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28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3280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CA6D2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B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B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8763-8AE7-4C41-8904-97B3BC16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7a. Prior Written Notice and Consent for Initial Placement in Special Education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7a. Prior Written Notice and Consent for Initial Placement in Special Education</dc:title>
  <dc:subject/>
  <dc:creator>Nordfelt, Emily</dc:creator>
  <cp:keywords/>
  <dc:description/>
  <cp:lastModifiedBy>Nordfelt, Emily</cp:lastModifiedBy>
  <cp:revision>3</cp:revision>
  <dcterms:created xsi:type="dcterms:W3CDTF">2023-11-06T20:52:00Z</dcterms:created>
  <dcterms:modified xsi:type="dcterms:W3CDTF">2023-11-06T20:54:00Z</dcterms:modified>
</cp:coreProperties>
</file>