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C568935" w:rsidR="00CC72A4" w:rsidRPr="00CC72A4" w:rsidRDefault="003D18C7" w:rsidP="003E5C01">
      <w:pPr>
        <w:pStyle w:val="Heading1"/>
      </w:pPr>
      <w:r>
        <w:t>Group</w:t>
      </w:r>
      <w:r w:rsidR="004D30B8" w:rsidRPr="004D30B8">
        <w:t xml:space="preserve"> Evaluation Summary Report and </w:t>
      </w:r>
      <w:r w:rsidR="00EE405D">
        <w:t>Prior Written</w:t>
      </w:r>
      <w:r w:rsidR="00A77B03" w:rsidRPr="004D30B8">
        <w:t xml:space="preserve"> </w:t>
      </w:r>
      <w:r w:rsidR="004D30B8" w:rsidRPr="004D30B8">
        <w:t>Notice of Eligibility Determination:</w:t>
      </w:r>
      <w:r w:rsidR="004D30B8">
        <w:t xml:space="preserve"> </w:t>
      </w:r>
      <w:r w:rsidR="00652E64">
        <w:t>Deafblindness</w:t>
      </w:r>
    </w:p>
    <w:p w14:paraId="274F4B2D" w14:textId="5B3B61E0" w:rsidR="00CC72A4" w:rsidRDefault="00CC72A4" w:rsidP="00B65B7B">
      <w:pPr>
        <w:jc w:val="center"/>
      </w:pPr>
      <w:r w:rsidRPr="00CC72A4">
        <w:t>(</w:t>
      </w:r>
      <w:r w:rsidR="00B30157">
        <w:t xml:space="preserve">USBE </w:t>
      </w:r>
      <w:r w:rsidR="005559E2">
        <w:t>Rules</w:t>
      </w:r>
      <w:r w:rsidRPr="00CC72A4">
        <w:t xml:space="preserve"> II.</w:t>
      </w:r>
      <w:r w:rsidR="004D30B8">
        <w:t>J.</w:t>
      </w:r>
      <w:r w:rsidR="003E5C01">
        <w:t>3</w:t>
      </w:r>
      <w:r w:rsidRPr="00CC72A4">
        <w:t>.</w:t>
      </w:r>
      <w:r w:rsidR="00166ED1">
        <w:t>; and IV.C.</w:t>
      </w:r>
      <w:r w:rsidRPr="00CC72A4">
        <w:t>)</w:t>
      </w:r>
    </w:p>
    <w:p w14:paraId="62A474CB" w14:textId="77777777" w:rsidR="00925839" w:rsidRDefault="00925839" w:rsidP="00925839">
      <w:pPr>
        <w:tabs>
          <w:tab w:val="left" w:pos="6570"/>
        </w:tabs>
        <w:rPr>
          <w:b/>
          <w:bCs/>
          <w:color w:val="6C395C"/>
        </w:rPr>
      </w:pPr>
      <w:bookmarkStart w:id="0" w:name="_Hlk140492604"/>
      <w:r>
        <w:t>District/School:</w:t>
      </w:r>
      <w:r>
        <w:tab/>
        <w:t>Date of Meeting:</w:t>
      </w:r>
    </w:p>
    <w:p w14:paraId="70680C15" w14:textId="7004A8A6" w:rsidR="00925839" w:rsidRPr="00925839" w:rsidRDefault="00925839" w:rsidP="00925839">
      <w:pPr>
        <w:tabs>
          <w:tab w:val="left" w:pos="6570"/>
          <w:tab w:val="left" w:pos="9360"/>
        </w:tabs>
        <w:rPr>
          <w:b/>
          <w:bCs/>
          <w:color w:val="6C395C"/>
        </w:rPr>
      </w:pPr>
      <w:r>
        <w:t>Student Name:</w:t>
      </w:r>
      <w:r>
        <w:tab/>
        <w:t>DOB:</w:t>
      </w:r>
      <w:r>
        <w:tab/>
        <w:t>Grade:</w:t>
      </w:r>
      <w:bookmarkEnd w:id="0"/>
    </w:p>
    <w:p w14:paraId="503FB074" w14:textId="23398FB1" w:rsidR="00F40D93" w:rsidRDefault="004D30B8" w:rsidP="000B31EE">
      <w:pPr>
        <w:rPr>
          <w:b/>
        </w:rPr>
      </w:pPr>
      <w:r w:rsidRPr="000B31EE">
        <w:rPr>
          <w:b/>
          <w:bCs/>
        </w:rPr>
        <w:t>Definition:</w:t>
      </w:r>
      <w:r w:rsidRPr="004D30B8">
        <w:t xml:space="preserve"> </w:t>
      </w:r>
      <w:r w:rsidR="00F10E3D">
        <w:t>A</w:t>
      </w:r>
      <w:r w:rsidR="00461CE7">
        <w:t>ssociated</w:t>
      </w:r>
      <w:r w:rsidR="00982319" w:rsidRPr="00982319">
        <w:t xml:space="preserve"> hearing and visual impairments, the combination of which causes such severe communication and other developmental and educational needs that they cannot be accommodated in special education programs solely for students with deafness or students with blindness.</w:t>
      </w:r>
    </w:p>
    <w:p w14:paraId="30A3F892" w14:textId="0D9F9AD2" w:rsidR="005834F3" w:rsidRDefault="008D4BBB" w:rsidP="003E5C01">
      <w:pPr>
        <w:pStyle w:val="Heading2"/>
        <w:spacing w:after="120"/>
      </w:pPr>
      <w:r>
        <w:t xml:space="preserve">All Requirements of </w:t>
      </w:r>
      <w:r w:rsidR="00B30157">
        <w:t xml:space="preserve">USBE </w:t>
      </w:r>
      <w:r w:rsidR="005559E2">
        <w:t>Rules</w:t>
      </w:r>
      <w:r>
        <w:t xml:space="preserve"> II.J.</w:t>
      </w:r>
      <w:r w:rsidR="003E5C01">
        <w:t>3</w:t>
      </w:r>
      <w:r>
        <w:t>. Must be Documented Below or Attached</w:t>
      </w:r>
    </w:p>
    <w:p w14:paraId="3EB3889D" w14:textId="07CACBD5" w:rsidR="003D18C7" w:rsidRDefault="00217EDF" w:rsidP="003D18C7">
      <w:pPr>
        <w:pStyle w:val="Heading3"/>
      </w:pPr>
      <w:r>
        <w:t xml:space="preserve">Areas of </w:t>
      </w:r>
      <w:r w:rsidR="003D18C7">
        <w:t>Assessment for Evaluation</w:t>
      </w:r>
    </w:p>
    <w:p w14:paraId="4E887C51" w14:textId="4DADF54E" w:rsidR="003D18C7" w:rsidRPr="003D18C7" w:rsidRDefault="003D18C7" w:rsidP="009F0E26">
      <w:pPr>
        <w:spacing w:after="0"/>
        <w:jc w:val="center"/>
      </w:pPr>
      <w:r>
        <w:t>Indicate measurement (formal and informal)</w:t>
      </w:r>
      <w:r w:rsidR="009F0E26">
        <w:t>, date, and results for each area below.</w:t>
      </w:r>
    </w:p>
    <w:tbl>
      <w:tblPr>
        <w:tblStyle w:val="TableGrid"/>
        <w:tblW w:w="0" w:type="auto"/>
        <w:tblLook w:val="04A0" w:firstRow="1" w:lastRow="0" w:firstColumn="1" w:lastColumn="0" w:noHBand="0" w:noVBand="1"/>
        <w:tblDescription w:val="Table for entering information about areas required to be assessed for evaluation."/>
      </w:tblPr>
      <w:tblGrid>
        <w:gridCol w:w="2738"/>
        <w:gridCol w:w="1755"/>
        <w:gridCol w:w="2878"/>
        <w:gridCol w:w="3851"/>
      </w:tblGrid>
      <w:tr w:rsidR="003D18C7" w14:paraId="3E3F228C" w14:textId="77777777" w:rsidTr="009F0E26">
        <w:trPr>
          <w:cantSplit/>
          <w:tblHeader/>
        </w:trPr>
        <w:tc>
          <w:tcPr>
            <w:tcW w:w="2739" w:type="dxa"/>
            <w:vAlign w:val="center"/>
          </w:tcPr>
          <w:p w14:paraId="68EEC397" w14:textId="494EA415" w:rsidR="003D18C7" w:rsidRPr="003D18C7" w:rsidRDefault="003D18C7" w:rsidP="003D18C7">
            <w:pPr>
              <w:tabs>
                <w:tab w:val="left" w:pos="11160"/>
              </w:tabs>
              <w:spacing w:after="0"/>
              <w:jc w:val="center"/>
              <w:rPr>
                <w:b/>
                <w:bCs/>
              </w:rPr>
            </w:pPr>
            <w:r w:rsidRPr="003D18C7">
              <w:rPr>
                <w:b/>
                <w:bCs/>
              </w:rPr>
              <w:t>Area</w:t>
            </w:r>
          </w:p>
        </w:tc>
        <w:tc>
          <w:tcPr>
            <w:tcW w:w="1756" w:type="dxa"/>
            <w:vAlign w:val="center"/>
          </w:tcPr>
          <w:p w14:paraId="03934FA6" w14:textId="73571849" w:rsidR="003D18C7" w:rsidRPr="003D18C7" w:rsidRDefault="003D18C7" w:rsidP="003D18C7">
            <w:pPr>
              <w:tabs>
                <w:tab w:val="left" w:pos="11160"/>
              </w:tabs>
              <w:spacing w:after="0"/>
              <w:jc w:val="center"/>
              <w:rPr>
                <w:b/>
                <w:bCs/>
              </w:rPr>
            </w:pPr>
            <w:r w:rsidRPr="003D18C7">
              <w:rPr>
                <w:b/>
                <w:bCs/>
              </w:rPr>
              <w:t>Date</w:t>
            </w:r>
          </w:p>
        </w:tc>
        <w:tc>
          <w:tcPr>
            <w:tcW w:w="2880" w:type="dxa"/>
            <w:vAlign w:val="center"/>
          </w:tcPr>
          <w:p w14:paraId="2AD265A1" w14:textId="013FB1C4" w:rsidR="003D18C7" w:rsidRPr="003D18C7" w:rsidRDefault="003D18C7" w:rsidP="003D18C7">
            <w:pPr>
              <w:tabs>
                <w:tab w:val="left" w:pos="11160"/>
              </w:tabs>
              <w:spacing w:after="0"/>
              <w:jc w:val="center"/>
              <w:rPr>
                <w:b/>
                <w:bCs/>
              </w:rPr>
            </w:pPr>
            <w:r w:rsidRPr="003D18C7">
              <w:rPr>
                <w:b/>
                <w:bCs/>
              </w:rPr>
              <w:t>Measurement Tool/Method</w:t>
            </w:r>
          </w:p>
        </w:tc>
        <w:tc>
          <w:tcPr>
            <w:tcW w:w="3855" w:type="dxa"/>
            <w:vAlign w:val="center"/>
          </w:tcPr>
          <w:p w14:paraId="649188EF" w14:textId="778F0EBC" w:rsidR="003D18C7" w:rsidRPr="003D18C7" w:rsidRDefault="003D18C7" w:rsidP="003D18C7">
            <w:pPr>
              <w:tabs>
                <w:tab w:val="left" w:pos="11160"/>
              </w:tabs>
              <w:spacing w:after="0"/>
              <w:jc w:val="center"/>
              <w:rPr>
                <w:b/>
                <w:bCs/>
              </w:rPr>
            </w:pPr>
            <w:r w:rsidRPr="003D18C7">
              <w:rPr>
                <w:b/>
                <w:bCs/>
              </w:rPr>
              <w:t>Results</w:t>
            </w:r>
          </w:p>
        </w:tc>
      </w:tr>
      <w:tr w:rsidR="003D18C7" w14:paraId="69C74BB6" w14:textId="77777777" w:rsidTr="009F0E26">
        <w:tc>
          <w:tcPr>
            <w:tcW w:w="2739" w:type="dxa"/>
          </w:tcPr>
          <w:p w14:paraId="171D3A04" w14:textId="2AFC725B" w:rsidR="003D18C7" w:rsidRDefault="009F0E26" w:rsidP="003D18C7">
            <w:pPr>
              <w:tabs>
                <w:tab w:val="left" w:pos="11160"/>
              </w:tabs>
              <w:spacing w:after="0"/>
            </w:pPr>
            <w:r>
              <w:t>Audiological evaluation from a qualified professional (clinical and functional)</w:t>
            </w:r>
          </w:p>
        </w:tc>
        <w:tc>
          <w:tcPr>
            <w:tcW w:w="1756" w:type="dxa"/>
          </w:tcPr>
          <w:p w14:paraId="0C23A964" w14:textId="77777777" w:rsidR="003D18C7" w:rsidRDefault="003D18C7" w:rsidP="003D18C7">
            <w:pPr>
              <w:tabs>
                <w:tab w:val="left" w:pos="11160"/>
              </w:tabs>
              <w:spacing w:after="0"/>
            </w:pPr>
          </w:p>
        </w:tc>
        <w:tc>
          <w:tcPr>
            <w:tcW w:w="2880" w:type="dxa"/>
          </w:tcPr>
          <w:p w14:paraId="5747672B" w14:textId="4563438F" w:rsidR="003D18C7" w:rsidRDefault="003D18C7" w:rsidP="003D18C7">
            <w:pPr>
              <w:tabs>
                <w:tab w:val="left" w:pos="11160"/>
              </w:tabs>
              <w:spacing w:after="0"/>
            </w:pPr>
          </w:p>
        </w:tc>
        <w:tc>
          <w:tcPr>
            <w:tcW w:w="3855" w:type="dxa"/>
          </w:tcPr>
          <w:p w14:paraId="694DD3E8" w14:textId="77777777" w:rsidR="003D18C7" w:rsidRDefault="003D18C7" w:rsidP="003D18C7">
            <w:pPr>
              <w:tabs>
                <w:tab w:val="left" w:pos="11160"/>
              </w:tabs>
              <w:spacing w:after="0"/>
            </w:pPr>
          </w:p>
        </w:tc>
      </w:tr>
      <w:tr w:rsidR="003D18C7" w14:paraId="0B7D3E7B" w14:textId="77777777" w:rsidTr="009F0E26">
        <w:tc>
          <w:tcPr>
            <w:tcW w:w="2739" w:type="dxa"/>
          </w:tcPr>
          <w:p w14:paraId="1DB07C8E" w14:textId="7FF1341C" w:rsidR="003D18C7" w:rsidRDefault="009F0E26" w:rsidP="003D18C7">
            <w:pPr>
              <w:tabs>
                <w:tab w:val="left" w:pos="11160"/>
              </w:tabs>
              <w:spacing w:after="0"/>
            </w:pPr>
            <w:r>
              <w:t>Vision evaluation from a qualified professional (ophthalmological and functional)</w:t>
            </w:r>
          </w:p>
        </w:tc>
        <w:tc>
          <w:tcPr>
            <w:tcW w:w="1756" w:type="dxa"/>
          </w:tcPr>
          <w:p w14:paraId="01C5625A" w14:textId="77777777" w:rsidR="003D18C7" w:rsidRDefault="003D18C7" w:rsidP="003D18C7">
            <w:pPr>
              <w:tabs>
                <w:tab w:val="left" w:pos="11160"/>
              </w:tabs>
              <w:spacing w:after="0"/>
            </w:pPr>
          </w:p>
        </w:tc>
        <w:tc>
          <w:tcPr>
            <w:tcW w:w="2880" w:type="dxa"/>
          </w:tcPr>
          <w:p w14:paraId="16A71B98" w14:textId="4F260CC9" w:rsidR="003D18C7" w:rsidRDefault="003D18C7" w:rsidP="003D18C7">
            <w:pPr>
              <w:tabs>
                <w:tab w:val="left" w:pos="11160"/>
              </w:tabs>
              <w:spacing w:after="0"/>
            </w:pPr>
          </w:p>
        </w:tc>
        <w:tc>
          <w:tcPr>
            <w:tcW w:w="3855" w:type="dxa"/>
          </w:tcPr>
          <w:p w14:paraId="23DA5F0D" w14:textId="77777777" w:rsidR="003D18C7" w:rsidRDefault="003D18C7" w:rsidP="003D18C7">
            <w:pPr>
              <w:tabs>
                <w:tab w:val="left" w:pos="11160"/>
              </w:tabs>
              <w:spacing w:after="0"/>
            </w:pPr>
          </w:p>
        </w:tc>
      </w:tr>
      <w:tr w:rsidR="003D18C7" w14:paraId="3F656321" w14:textId="77777777" w:rsidTr="009F0E26">
        <w:tc>
          <w:tcPr>
            <w:tcW w:w="2739" w:type="dxa"/>
          </w:tcPr>
          <w:p w14:paraId="5ED2B678" w14:textId="345FCDBF" w:rsidR="003D18C7" w:rsidRDefault="009F0E26" w:rsidP="003D18C7">
            <w:pPr>
              <w:tabs>
                <w:tab w:val="left" w:pos="11160"/>
              </w:tabs>
              <w:spacing w:after="0"/>
            </w:pPr>
            <w:r>
              <w:t>Other area</w:t>
            </w:r>
            <w:r w:rsidR="00A849FB">
              <w:t>s</w:t>
            </w:r>
            <w:r>
              <w:t xml:space="preserve"> of suspected deficit:</w:t>
            </w:r>
          </w:p>
        </w:tc>
        <w:tc>
          <w:tcPr>
            <w:tcW w:w="1756" w:type="dxa"/>
          </w:tcPr>
          <w:p w14:paraId="0F110DEF" w14:textId="77777777" w:rsidR="003D18C7" w:rsidRDefault="003D18C7" w:rsidP="003D18C7">
            <w:pPr>
              <w:tabs>
                <w:tab w:val="left" w:pos="11160"/>
              </w:tabs>
              <w:spacing w:after="0"/>
            </w:pPr>
          </w:p>
        </w:tc>
        <w:tc>
          <w:tcPr>
            <w:tcW w:w="2880" w:type="dxa"/>
          </w:tcPr>
          <w:p w14:paraId="54AF05DD" w14:textId="0C5AB652" w:rsidR="003D18C7" w:rsidRDefault="003D18C7" w:rsidP="003D18C7">
            <w:pPr>
              <w:tabs>
                <w:tab w:val="left" w:pos="11160"/>
              </w:tabs>
              <w:spacing w:after="0"/>
            </w:pPr>
          </w:p>
        </w:tc>
        <w:tc>
          <w:tcPr>
            <w:tcW w:w="3855" w:type="dxa"/>
          </w:tcPr>
          <w:p w14:paraId="5980DB2E" w14:textId="77777777" w:rsidR="003D18C7" w:rsidRDefault="003D18C7" w:rsidP="003D18C7">
            <w:pPr>
              <w:tabs>
                <w:tab w:val="left" w:pos="11160"/>
              </w:tabs>
              <w:spacing w:after="0"/>
            </w:pPr>
          </w:p>
        </w:tc>
      </w:tr>
    </w:tbl>
    <w:p w14:paraId="6B64EC98" w14:textId="43936FEF" w:rsidR="009F0E26" w:rsidRPr="008706EA" w:rsidRDefault="009F0E26" w:rsidP="009F0E26">
      <w:pPr>
        <w:tabs>
          <w:tab w:val="left" w:pos="11160"/>
        </w:tabs>
        <w:spacing w:before="180" w:after="600"/>
      </w:pPr>
      <w:r>
        <w:t>Describe the i</w:t>
      </w:r>
      <w:r w:rsidRPr="008706EA">
        <w:t>mpact of the combined vision and hearing losses:</w:t>
      </w:r>
    </w:p>
    <w:p w14:paraId="2030D9EF" w14:textId="65F625FD" w:rsidR="008D4BBB" w:rsidRDefault="009F0E26" w:rsidP="003E5C01">
      <w:pPr>
        <w:pStyle w:val="Heading3"/>
      </w:pPr>
      <w:r>
        <w:t xml:space="preserve">Other </w:t>
      </w:r>
      <w:r w:rsidR="005D6348">
        <w:t>Areas Consider</w:t>
      </w:r>
      <w:r>
        <w:t>ed</w:t>
      </w:r>
      <w:r w:rsidR="003539D2">
        <w:t>, As Appropriate,</w:t>
      </w:r>
      <w:r w:rsidR="005D6348">
        <w:t xml:space="preserve"> </w:t>
      </w:r>
      <w:r>
        <w:t>by the Group</w:t>
      </w:r>
    </w:p>
    <w:p w14:paraId="763DEB13" w14:textId="51599C85" w:rsidR="00A849FB" w:rsidRPr="00A849FB" w:rsidRDefault="00A849FB" w:rsidP="00A849FB">
      <w:pPr>
        <w:spacing w:after="0"/>
        <w:jc w:val="center"/>
      </w:pPr>
      <w:r>
        <w:t>Indicate measurement (formal and informal), date, and results for each area assessed. Mark N/A if the group determined it was not appropriate to assess the area.</w:t>
      </w:r>
    </w:p>
    <w:tbl>
      <w:tblPr>
        <w:tblStyle w:val="TableGrid"/>
        <w:tblW w:w="0" w:type="auto"/>
        <w:tblLook w:val="04A0" w:firstRow="1" w:lastRow="0" w:firstColumn="1" w:lastColumn="0" w:noHBand="0" w:noVBand="1"/>
        <w:tblDescription w:val="Table for entering information about additional areas assessed for evaluation."/>
      </w:tblPr>
      <w:tblGrid>
        <w:gridCol w:w="2738"/>
        <w:gridCol w:w="1755"/>
        <w:gridCol w:w="2878"/>
        <w:gridCol w:w="3851"/>
      </w:tblGrid>
      <w:tr w:rsidR="00A849FB" w14:paraId="18634E5A" w14:textId="77777777" w:rsidTr="00567ADF">
        <w:trPr>
          <w:cantSplit/>
          <w:tblHeader/>
        </w:trPr>
        <w:tc>
          <w:tcPr>
            <w:tcW w:w="2739" w:type="dxa"/>
            <w:vAlign w:val="center"/>
          </w:tcPr>
          <w:p w14:paraId="30A36001" w14:textId="77777777" w:rsidR="00A849FB" w:rsidRPr="003D18C7" w:rsidRDefault="00A849FB" w:rsidP="00567ADF">
            <w:pPr>
              <w:tabs>
                <w:tab w:val="left" w:pos="11160"/>
              </w:tabs>
              <w:spacing w:after="0"/>
              <w:jc w:val="center"/>
              <w:rPr>
                <w:b/>
                <w:bCs/>
              </w:rPr>
            </w:pPr>
            <w:r w:rsidRPr="003D18C7">
              <w:rPr>
                <w:b/>
                <w:bCs/>
              </w:rPr>
              <w:t>Area</w:t>
            </w:r>
          </w:p>
        </w:tc>
        <w:tc>
          <w:tcPr>
            <w:tcW w:w="1756" w:type="dxa"/>
            <w:vAlign w:val="center"/>
          </w:tcPr>
          <w:p w14:paraId="06A6C349" w14:textId="77777777" w:rsidR="00A849FB" w:rsidRPr="003D18C7" w:rsidRDefault="00A849FB" w:rsidP="00567ADF">
            <w:pPr>
              <w:tabs>
                <w:tab w:val="left" w:pos="11160"/>
              </w:tabs>
              <w:spacing w:after="0"/>
              <w:jc w:val="center"/>
              <w:rPr>
                <w:b/>
                <w:bCs/>
              </w:rPr>
            </w:pPr>
            <w:r w:rsidRPr="003D18C7">
              <w:rPr>
                <w:b/>
                <w:bCs/>
              </w:rPr>
              <w:t>Date</w:t>
            </w:r>
          </w:p>
        </w:tc>
        <w:tc>
          <w:tcPr>
            <w:tcW w:w="2880" w:type="dxa"/>
            <w:vAlign w:val="center"/>
          </w:tcPr>
          <w:p w14:paraId="469E6E7B" w14:textId="77777777" w:rsidR="00A849FB" w:rsidRPr="003D18C7" w:rsidRDefault="00A849FB" w:rsidP="00567ADF">
            <w:pPr>
              <w:tabs>
                <w:tab w:val="left" w:pos="11160"/>
              </w:tabs>
              <w:spacing w:after="0"/>
              <w:jc w:val="center"/>
              <w:rPr>
                <w:b/>
                <w:bCs/>
              </w:rPr>
            </w:pPr>
            <w:r w:rsidRPr="003D18C7">
              <w:rPr>
                <w:b/>
                <w:bCs/>
              </w:rPr>
              <w:t>Measurement Tool/Method</w:t>
            </w:r>
          </w:p>
        </w:tc>
        <w:tc>
          <w:tcPr>
            <w:tcW w:w="3855" w:type="dxa"/>
            <w:vAlign w:val="center"/>
          </w:tcPr>
          <w:p w14:paraId="47014FE8" w14:textId="77777777" w:rsidR="00A849FB" w:rsidRPr="003D18C7" w:rsidRDefault="00A849FB" w:rsidP="00567ADF">
            <w:pPr>
              <w:tabs>
                <w:tab w:val="left" w:pos="11160"/>
              </w:tabs>
              <w:spacing w:after="0"/>
              <w:jc w:val="center"/>
              <w:rPr>
                <w:b/>
                <w:bCs/>
              </w:rPr>
            </w:pPr>
            <w:r w:rsidRPr="003D18C7">
              <w:rPr>
                <w:b/>
                <w:bCs/>
              </w:rPr>
              <w:t>Results</w:t>
            </w:r>
          </w:p>
        </w:tc>
      </w:tr>
      <w:tr w:rsidR="00A849FB" w14:paraId="6C2E0709" w14:textId="77777777" w:rsidTr="00567ADF">
        <w:tc>
          <w:tcPr>
            <w:tcW w:w="2739" w:type="dxa"/>
          </w:tcPr>
          <w:p w14:paraId="34C188B8" w14:textId="240F208A" w:rsidR="00A849FB" w:rsidRDefault="00A849FB" w:rsidP="00567ADF">
            <w:pPr>
              <w:tabs>
                <w:tab w:val="left" w:pos="11160"/>
              </w:tabs>
              <w:spacing w:after="0"/>
            </w:pPr>
            <w:r>
              <w:t>Language and communication needs</w:t>
            </w:r>
          </w:p>
        </w:tc>
        <w:tc>
          <w:tcPr>
            <w:tcW w:w="1756" w:type="dxa"/>
          </w:tcPr>
          <w:p w14:paraId="7FA6D341" w14:textId="77777777" w:rsidR="00A849FB" w:rsidRDefault="00A849FB" w:rsidP="00567ADF">
            <w:pPr>
              <w:tabs>
                <w:tab w:val="left" w:pos="11160"/>
              </w:tabs>
              <w:spacing w:after="0"/>
            </w:pPr>
          </w:p>
        </w:tc>
        <w:tc>
          <w:tcPr>
            <w:tcW w:w="2880" w:type="dxa"/>
          </w:tcPr>
          <w:p w14:paraId="3E0371B4" w14:textId="77777777" w:rsidR="00A849FB" w:rsidRDefault="00A849FB" w:rsidP="00567ADF">
            <w:pPr>
              <w:tabs>
                <w:tab w:val="left" w:pos="11160"/>
              </w:tabs>
              <w:spacing w:after="0"/>
            </w:pPr>
          </w:p>
        </w:tc>
        <w:tc>
          <w:tcPr>
            <w:tcW w:w="3855" w:type="dxa"/>
          </w:tcPr>
          <w:p w14:paraId="252DE16E" w14:textId="77777777" w:rsidR="00A849FB" w:rsidRDefault="00A849FB" w:rsidP="00567ADF">
            <w:pPr>
              <w:tabs>
                <w:tab w:val="left" w:pos="11160"/>
              </w:tabs>
              <w:spacing w:after="0"/>
            </w:pPr>
          </w:p>
        </w:tc>
      </w:tr>
      <w:tr w:rsidR="00A849FB" w14:paraId="4ABD30AE" w14:textId="77777777" w:rsidTr="005E24E7">
        <w:trPr>
          <w:cantSplit/>
        </w:trPr>
        <w:tc>
          <w:tcPr>
            <w:tcW w:w="2739" w:type="dxa"/>
          </w:tcPr>
          <w:p w14:paraId="3CD0C873" w14:textId="68E8EC93" w:rsidR="00A849FB" w:rsidRDefault="00A849FB" w:rsidP="00567ADF">
            <w:pPr>
              <w:tabs>
                <w:tab w:val="left" w:pos="11160"/>
              </w:tabs>
              <w:spacing w:after="0"/>
            </w:pPr>
            <w:r>
              <w:lastRenderedPageBreak/>
              <w:t>Current and future needs for instruction in braille or the use of braille</w:t>
            </w:r>
          </w:p>
        </w:tc>
        <w:tc>
          <w:tcPr>
            <w:tcW w:w="1756" w:type="dxa"/>
          </w:tcPr>
          <w:p w14:paraId="30A6B813" w14:textId="77777777" w:rsidR="00A849FB" w:rsidRDefault="00A849FB" w:rsidP="00567ADF">
            <w:pPr>
              <w:tabs>
                <w:tab w:val="left" w:pos="11160"/>
              </w:tabs>
              <w:spacing w:after="0"/>
            </w:pPr>
          </w:p>
        </w:tc>
        <w:tc>
          <w:tcPr>
            <w:tcW w:w="2880" w:type="dxa"/>
          </w:tcPr>
          <w:p w14:paraId="06F071A5" w14:textId="77777777" w:rsidR="00A849FB" w:rsidRDefault="00A849FB" w:rsidP="00567ADF">
            <w:pPr>
              <w:tabs>
                <w:tab w:val="left" w:pos="11160"/>
              </w:tabs>
              <w:spacing w:after="0"/>
            </w:pPr>
          </w:p>
        </w:tc>
        <w:tc>
          <w:tcPr>
            <w:tcW w:w="3855" w:type="dxa"/>
          </w:tcPr>
          <w:p w14:paraId="51447805" w14:textId="77777777" w:rsidR="00A849FB" w:rsidRDefault="00A849FB" w:rsidP="00567ADF">
            <w:pPr>
              <w:tabs>
                <w:tab w:val="left" w:pos="11160"/>
              </w:tabs>
              <w:spacing w:after="0"/>
            </w:pPr>
          </w:p>
        </w:tc>
      </w:tr>
      <w:tr w:rsidR="00A849FB" w14:paraId="39FBC7A0" w14:textId="77777777" w:rsidTr="00567ADF">
        <w:tc>
          <w:tcPr>
            <w:tcW w:w="2739" w:type="dxa"/>
          </w:tcPr>
          <w:p w14:paraId="57016D62" w14:textId="7DE1C1EB" w:rsidR="00A849FB" w:rsidRDefault="00A849FB" w:rsidP="00567ADF">
            <w:pPr>
              <w:tabs>
                <w:tab w:val="left" w:pos="11160"/>
              </w:tabs>
              <w:spacing w:after="0"/>
            </w:pPr>
            <w:r>
              <w:t>Orientation and Mobility (O&amp;M) needs</w:t>
            </w:r>
          </w:p>
        </w:tc>
        <w:tc>
          <w:tcPr>
            <w:tcW w:w="1756" w:type="dxa"/>
          </w:tcPr>
          <w:p w14:paraId="6CCE3133" w14:textId="77777777" w:rsidR="00A849FB" w:rsidRDefault="00A849FB" w:rsidP="00567ADF">
            <w:pPr>
              <w:tabs>
                <w:tab w:val="left" w:pos="11160"/>
              </w:tabs>
              <w:spacing w:after="0"/>
            </w:pPr>
          </w:p>
        </w:tc>
        <w:tc>
          <w:tcPr>
            <w:tcW w:w="2880" w:type="dxa"/>
          </w:tcPr>
          <w:p w14:paraId="3D42613F" w14:textId="77777777" w:rsidR="00A849FB" w:rsidRDefault="00A849FB" w:rsidP="00567ADF">
            <w:pPr>
              <w:tabs>
                <w:tab w:val="left" w:pos="11160"/>
              </w:tabs>
              <w:spacing w:after="0"/>
            </w:pPr>
          </w:p>
        </w:tc>
        <w:tc>
          <w:tcPr>
            <w:tcW w:w="3855" w:type="dxa"/>
          </w:tcPr>
          <w:p w14:paraId="36998122" w14:textId="77777777" w:rsidR="00A849FB" w:rsidRDefault="00A849FB" w:rsidP="00567ADF">
            <w:pPr>
              <w:tabs>
                <w:tab w:val="left" w:pos="11160"/>
              </w:tabs>
              <w:spacing w:after="0"/>
            </w:pPr>
          </w:p>
        </w:tc>
      </w:tr>
      <w:tr w:rsidR="00A849FB" w14:paraId="08E72E3A" w14:textId="77777777" w:rsidTr="00567ADF">
        <w:tc>
          <w:tcPr>
            <w:tcW w:w="2739" w:type="dxa"/>
          </w:tcPr>
          <w:p w14:paraId="7E004E9A" w14:textId="11727517" w:rsidR="00A849FB" w:rsidRDefault="00A849FB" w:rsidP="00567ADF">
            <w:pPr>
              <w:tabs>
                <w:tab w:val="left" w:pos="11160"/>
              </w:tabs>
              <w:spacing w:after="0"/>
            </w:pPr>
            <w:r>
              <w:t>Accommodations and modifications necessary to access the general curriculum and other activities</w:t>
            </w:r>
          </w:p>
        </w:tc>
        <w:tc>
          <w:tcPr>
            <w:tcW w:w="1756" w:type="dxa"/>
          </w:tcPr>
          <w:p w14:paraId="6CD4783B" w14:textId="77777777" w:rsidR="00A849FB" w:rsidRDefault="00A849FB" w:rsidP="00567ADF">
            <w:pPr>
              <w:tabs>
                <w:tab w:val="left" w:pos="11160"/>
              </w:tabs>
              <w:spacing w:after="0"/>
            </w:pPr>
          </w:p>
        </w:tc>
        <w:tc>
          <w:tcPr>
            <w:tcW w:w="2880" w:type="dxa"/>
          </w:tcPr>
          <w:p w14:paraId="2E156D3D" w14:textId="77777777" w:rsidR="00A849FB" w:rsidRDefault="00A849FB" w:rsidP="00567ADF">
            <w:pPr>
              <w:tabs>
                <w:tab w:val="left" w:pos="11160"/>
              </w:tabs>
              <w:spacing w:after="0"/>
            </w:pPr>
          </w:p>
        </w:tc>
        <w:tc>
          <w:tcPr>
            <w:tcW w:w="3855" w:type="dxa"/>
          </w:tcPr>
          <w:p w14:paraId="070C961B" w14:textId="77777777" w:rsidR="00A849FB" w:rsidRDefault="00A849FB" w:rsidP="00567ADF">
            <w:pPr>
              <w:tabs>
                <w:tab w:val="left" w:pos="11160"/>
              </w:tabs>
              <w:spacing w:after="0"/>
            </w:pPr>
          </w:p>
        </w:tc>
      </w:tr>
      <w:tr w:rsidR="00A849FB" w14:paraId="426D5CAF" w14:textId="77777777" w:rsidTr="00567ADF">
        <w:tc>
          <w:tcPr>
            <w:tcW w:w="2739" w:type="dxa"/>
          </w:tcPr>
          <w:p w14:paraId="7A3E3C02" w14:textId="53EF493D" w:rsidR="00A849FB" w:rsidRDefault="00A849FB" w:rsidP="00567ADF">
            <w:pPr>
              <w:tabs>
                <w:tab w:val="left" w:pos="11160"/>
              </w:tabs>
              <w:spacing w:after="0"/>
            </w:pPr>
            <w:r>
              <w:t>Assistive technology needs</w:t>
            </w:r>
          </w:p>
        </w:tc>
        <w:tc>
          <w:tcPr>
            <w:tcW w:w="1756" w:type="dxa"/>
          </w:tcPr>
          <w:p w14:paraId="40911CD3" w14:textId="77777777" w:rsidR="00A849FB" w:rsidRDefault="00A849FB" w:rsidP="00567ADF">
            <w:pPr>
              <w:tabs>
                <w:tab w:val="left" w:pos="11160"/>
              </w:tabs>
              <w:spacing w:after="0"/>
            </w:pPr>
          </w:p>
        </w:tc>
        <w:tc>
          <w:tcPr>
            <w:tcW w:w="2880" w:type="dxa"/>
          </w:tcPr>
          <w:p w14:paraId="1A0BAD7C" w14:textId="77777777" w:rsidR="00A849FB" w:rsidRDefault="00A849FB" w:rsidP="00567ADF">
            <w:pPr>
              <w:tabs>
                <w:tab w:val="left" w:pos="11160"/>
              </w:tabs>
              <w:spacing w:after="0"/>
            </w:pPr>
          </w:p>
        </w:tc>
        <w:tc>
          <w:tcPr>
            <w:tcW w:w="3855" w:type="dxa"/>
          </w:tcPr>
          <w:p w14:paraId="4D0B37ED" w14:textId="77777777" w:rsidR="00A849FB" w:rsidRDefault="00A849FB" w:rsidP="00567ADF">
            <w:pPr>
              <w:tabs>
                <w:tab w:val="left" w:pos="11160"/>
              </w:tabs>
              <w:spacing w:after="0"/>
            </w:pPr>
          </w:p>
        </w:tc>
      </w:tr>
    </w:tbl>
    <w:p w14:paraId="4DFA6DCF" w14:textId="71F90342" w:rsidR="00A50850" w:rsidRDefault="00A50850" w:rsidP="00A849FB">
      <w:pPr>
        <w:spacing w:before="120" w:after="600"/>
      </w:pPr>
      <w:r>
        <w:t xml:space="preserve">Parent </w:t>
      </w:r>
      <w:r w:rsidR="002A79A8">
        <w:t>i</w:t>
      </w:r>
      <w:r>
        <w:t>nput</w:t>
      </w:r>
      <w:r w:rsidR="00B65B7B">
        <w:t>:</w:t>
      </w:r>
    </w:p>
    <w:p w14:paraId="4D1A179E" w14:textId="57793721" w:rsidR="000B31EE" w:rsidRPr="00DA2933" w:rsidRDefault="002B61F0" w:rsidP="00AB18E1">
      <w:pPr>
        <w:pStyle w:val="Heading2"/>
      </w:pPr>
      <w:bookmarkStart w:id="1" w:name="_Hlk110516553"/>
      <w:r>
        <w:t xml:space="preserve">Prior Written Notice of </w:t>
      </w:r>
      <w:r w:rsidR="00AB18E1">
        <w:t>D</w:t>
      </w:r>
      <w:r w:rsidR="000B31EE">
        <w:t>eafblindness</w:t>
      </w:r>
      <w:r w:rsidR="000B31EE" w:rsidRPr="00DA2933">
        <w:t xml:space="preserve"> Eligibility Determination</w:t>
      </w:r>
    </w:p>
    <w:p w14:paraId="7E6D5431" w14:textId="46F1A42C" w:rsidR="002130A3" w:rsidRDefault="006531D5" w:rsidP="00166ED1">
      <w:pPr>
        <w:numPr>
          <w:ilvl w:val="0"/>
          <w:numId w:val="12"/>
        </w:numPr>
        <w:ind w:left="288" w:hanging="288"/>
      </w:pPr>
      <w:r>
        <w:t>Is there p</w:t>
      </w:r>
      <w:r w:rsidRPr="00AF55CA">
        <w:t>rior documentation by qualified health professionals (USBE Rules I.E.41.) that the student has associated hearing and visual impairments the combination of which meet the definition above in the student record (USBE Rules II.J.3.b.(1))</w:t>
      </w:r>
      <w:r>
        <w:t>?</w:t>
      </w:r>
      <w:r w:rsidR="00A849FB" w:rsidRPr="00AF55CA">
        <w:rPr>
          <w:rFonts w:cs="Arial"/>
        </w:rPr>
        <w:t xml:space="preserve"> </w:t>
      </w:r>
      <w:r w:rsidR="00A849FB" w:rsidRPr="00DA2933">
        <w:object w:dxaOrig="225" w:dyaOrig="225" w14:anchorId="4E6DE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7" o:title=""/>
          </v:shape>
          <w:control r:id="rId8" w:name="OptionButton1321" w:shapeid="_x0000_i1065"/>
        </w:object>
      </w:r>
      <w:r w:rsidR="00A849FB" w:rsidRPr="00DA2933">
        <w:t>Yes</w:t>
      </w:r>
      <w:r w:rsidR="00A849FB">
        <w:t xml:space="preserve"> </w:t>
      </w:r>
      <w:r w:rsidR="00A849FB" w:rsidRPr="00DA2933">
        <w:object w:dxaOrig="225" w:dyaOrig="225" w14:anchorId="68FF0CCD">
          <v:shape id="_x0000_i1067" type="#_x0000_t75" alt="Lack of instruction in reading or math not the primary factor." style="width:13.5pt;height:9pt" o:ole="">
            <v:imagedata r:id="rId7" o:title=""/>
          </v:shape>
          <w:control r:id="rId9" w:name="OptionButton2321" w:shapeid="_x0000_i1067"/>
        </w:object>
      </w:r>
      <w:r w:rsidR="00A849FB" w:rsidRPr="00DA2933">
        <w:t>No</w:t>
      </w:r>
    </w:p>
    <w:p w14:paraId="1B6322DC" w14:textId="75896B86" w:rsidR="000B31EE" w:rsidRPr="00DA2933" w:rsidRDefault="00C0792D" w:rsidP="00AF55CA">
      <w:pPr>
        <w:numPr>
          <w:ilvl w:val="0"/>
          <w:numId w:val="12"/>
        </w:numPr>
        <w:tabs>
          <w:tab w:val="left" w:pos="9630"/>
          <w:tab w:val="left" w:pos="10080"/>
          <w:tab w:val="left" w:pos="10440"/>
        </w:tabs>
        <w:ind w:left="288" w:hanging="288"/>
      </w:pPr>
      <w:bookmarkStart w:id="2" w:name="_Hlk136346649"/>
      <w:r>
        <w:t xml:space="preserve">Did the group determine </w:t>
      </w:r>
      <w:r w:rsidRPr="00AF55CA">
        <w:rPr>
          <w:rFonts w:cs="Arial"/>
        </w:rPr>
        <w:t xml:space="preserve">the </w:t>
      </w:r>
      <w:r>
        <w:rPr>
          <w:rFonts w:cs="Arial"/>
        </w:rPr>
        <w:t>student meets the criteria for deafblindness (USBE Rules II.J.3.b.(1))?</w:t>
      </w:r>
      <w:r w:rsidR="000B31EE" w:rsidRPr="00DA2933">
        <w:object w:dxaOrig="225" w:dyaOrig="225" w14:anchorId="71A9366E">
          <v:shape id="_x0000_i1069" type="#_x0000_t75" alt="Lack of instruction in reading or math is the primary factor." style="width:13.5pt;height:9pt" o:ole="">
            <v:imagedata r:id="rId7" o:title=""/>
          </v:shape>
          <w:control r:id="rId10" w:name="OptionButton131" w:shapeid="_x0000_i1069"/>
        </w:object>
      </w:r>
      <w:r w:rsidR="000B31EE" w:rsidRPr="00DA2933">
        <w:t>Yes</w:t>
      </w:r>
      <w:r w:rsidR="00AF55CA">
        <w:t xml:space="preserve"> </w:t>
      </w:r>
      <w:r w:rsidR="000B31EE" w:rsidRPr="00DA2933">
        <w:object w:dxaOrig="225" w:dyaOrig="225" w14:anchorId="039A1F1D">
          <v:shape id="_x0000_i1072" type="#_x0000_t75" alt="Lack of instruction in reading or math not the primary factor." style="width:13.5pt;height:9pt" o:ole="">
            <v:imagedata r:id="rId7" o:title=""/>
          </v:shape>
          <w:control r:id="rId11" w:name="OptionButton231" w:shapeid="_x0000_i1072"/>
        </w:object>
      </w:r>
      <w:r w:rsidR="000B31EE" w:rsidRPr="00DA2933">
        <w:t>No</w:t>
      </w:r>
    </w:p>
    <w:bookmarkEnd w:id="2"/>
    <w:p w14:paraId="53077494" w14:textId="645092C4" w:rsidR="000B31EE" w:rsidRPr="00DA2933" w:rsidRDefault="00AF55CA" w:rsidP="00AF55CA">
      <w:pPr>
        <w:numPr>
          <w:ilvl w:val="0"/>
          <w:numId w:val="12"/>
        </w:numPr>
        <w:tabs>
          <w:tab w:val="left" w:pos="9630"/>
          <w:tab w:val="left" w:pos="10080"/>
          <w:tab w:val="left" w:pos="10440"/>
        </w:tabs>
        <w:ind w:left="288" w:hanging="288"/>
      </w:pPr>
      <w:r>
        <w:t xml:space="preserve">Did the group determine </w:t>
      </w:r>
      <w:r w:rsidR="000B31EE" w:rsidRPr="00AF55CA">
        <w:rPr>
          <w:rFonts w:cs="Arial"/>
        </w:rPr>
        <w:t>the deafblindness adversely affect</w:t>
      </w:r>
      <w:r w:rsidR="009758E6">
        <w:rPr>
          <w:rFonts w:cs="Arial"/>
        </w:rPr>
        <w:t>s</w:t>
      </w:r>
      <w:r w:rsidR="000B31EE" w:rsidRPr="00AF55CA">
        <w:rPr>
          <w:rFonts w:cs="Arial"/>
        </w:rPr>
        <w:t xml:space="preserve"> the student’s educational performance</w:t>
      </w:r>
      <w:r>
        <w:rPr>
          <w:rFonts w:cs="Arial"/>
        </w:rPr>
        <w:t xml:space="preserve"> </w:t>
      </w:r>
      <w:r w:rsidRPr="00AF55CA">
        <w:rPr>
          <w:rFonts w:cs="Arial"/>
        </w:rPr>
        <w:t>(USBE Rules II.J.3.b.(</w:t>
      </w:r>
      <w:r>
        <w:rPr>
          <w:rFonts w:cs="Arial"/>
        </w:rPr>
        <w:t>2</w:t>
      </w:r>
      <w:r w:rsidRPr="00AF55CA">
        <w:rPr>
          <w:rFonts w:cs="Arial"/>
        </w:rPr>
        <w:t>))</w:t>
      </w:r>
      <w:r w:rsidR="000B31EE" w:rsidRPr="00AF55CA">
        <w:rPr>
          <w:rFonts w:cs="Arial"/>
        </w:rPr>
        <w:t>?</w:t>
      </w:r>
      <w:r w:rsidRPr="00AF55CA">
        <w:rPr>
          <w:rFonts w:cs="Arial"/>
        </w:rPr>
        <w:t xml:space="preserve"> </w:t>
      </w:r>
      <w:r w:rsidR="000B31EE" w:rsidRPr="00DA2933">
        <w:object w:dxaOrig="225" w:dyaOrig="225" w14:anchorId="4AA84678">
          <v:shape id="_x0000_i1073" type="#_x0000_t75" alt="Lack of instruction in reading or math is the primary factor." style="width:13.5pt;height:9pt" o:ole="">
            <v:imagedata r:id="rId7" o:title=""/>
          </v:shape>
          <w:control r:id="rId12" w:name="OptionButton132" w:shapeid="_x0000_i1073"/>
        </w:object>
      </w:r>
      <w:r w:rsidR="000B31EE" w:rsidRPr="00DA2933">
        <w:t>Yes</w:t>
      </w:r>
      <w:r>
        <w:t xml:space="preserve"> </w:t>
      </w:r>
      <w:r w:rsidR="000B31EE" w:rsidRPr="00DA2933">
        <w:object w:dxaOrig="225" w:dyaOrig="225" w14:anchorId="34A44681">
          <v:shape id="_x0000_i1088" type="#_x0000_t75" alt="Lack of instruction in reading or math not the primary factor." style="width:13.5pt;height:9pt" o:ole="">
            <v:imagedata r:id="rId7" o:title=""/>
          </v:shape>
          <w:control r:id="rId13" w:name="OptionButton232" w:shapeid="_x0000_i1088"/>
        </w:object>
      </w:r>
      <w:r w:rsidR="000B31EE" w:rsidRPr="00DA2933">
        <w:t>No</w:t>
      </w:r>
    </w:p>
    <w:p w14:paraId="66041AE3" w14:textId="6CD0C9C0" w:rsidR="000B31EE" w:rsidRDefault="00AF55CA" w:rsidP="00AF55CA">
      <w:pPr>
        <w:numPr>
          <w:ilvl w:val="0"/>
          <w:numId w:val="12"/>
        </w:numPr>
        <w:tabs>
          <w:tab w:val="left" w:pos="9630"/>
          <w:tab w:val="left" w:pos="10080"/>
          <w:tab w:val="left" w:pos="10440"/>
        </w:tabs>
        <w:ind w:left="288" w:hanging="288"/>
      </w:pPr>
      <w:r>
        <w:t xml:space="preserve">Did the group determine </w:t>
      </w:r>
      <w:r w:rsidR="000B31EE" w:rsidRPr="00AF55CA">
        <w:rPr>
          <w:rFonts w:cs="Arial"/>
        </w:rPr>
        <w:t>the student require</w:t>
      </w:r>
      <w:r w:rsidR="009758E6">
        <w:rPr>
          <w:rFonts w:cs="Arial"/>
        </w:rPr>
        <w:t>s</w:t>
      </w:r>
      <w:r w:rsidR="000B31EE" w:rsidRPr="00AF55CA">
        <w:rPr>
          <w:rFonts w:cs="Arial"/>
        </w:rPr>
        <w:t xml:space="preserve"> special education and related services</w:t>
      </w:r>
      <w:r w:rsidRPr="00AF55CA">
        <w:rPr>
          <w:rFonts w:cs="Arial"/>
        </w:rPr>
        <w:t xml:space="preserve"> (USBE Rules II.J.3.b.(3))</w:t>
      </w:r>
      <w:r w:rsidR="000B31EE" w:rsidRPr="00AF55CA">
        <w:rPr>
          <w:rFonts w:cs="Arial"/>
        </w:rPr>
        <w:t>?</w:t>
      </w:r>
      <w:r w:rsidRPr="00AF55CA">
        <w:rPr>
          <w:rFonts w:cs="Arial"/>
        </w:rPr>
        <w:t xml:space="preserve"> </w:t>
      </w:r>
      <w:r w:rsidR="000B31EE" w:rsidRPr="00DA2933">
        <w:object w:dxaOrig="225" w:dyaOrig="225" w14:anchorId="1D31A5B2">
          <v:shape id="_x0000_i1090" type="#_x0000_t75" alt="Lack of instruction in reading or math is the primary factor." style="width:13.5pt;height:9pt" o:ole="">
            <v:imagedata r:id="rId7" o:title=""/>
          </v:shape>
          <w:control r:id="rId14" w:name="OptionButton13" w:shapeid="_x0000_i1090"/>
        </w:object>
      </w:r>
      <w:r w:rsidR="000B31EE" w:rsidRPr="00DA2933">
        <w:t>Yes</w:t>
      </w:r>
      <w:r>
        <w:t xml:space="preserve"> </w:t>
      </w:r>
      <w:r w:rsidR="000B31EE" w:rsidRPr="00DA2933">
        <w:object w:dxaOrig="225" w:dyaOrig="225" w14:anchorId="14AE678C">
          <v:shape id="_x0000_i1092" type="#_x0000_t75" alt="Lack of instruction in reading or math not the primary factor." style="width:13.5pt;height:9pt" o:ole="">
            <v:imagedata r:id="rId7" o:title=""/>
          </v:shape>
          <w:control r:id="rId15" w:name="OptionButton23" w:shapeid="_x0000_i1092"/>
        </w:object>
      </w:r>
      <w:r w:rsidR="000B31EE" w:rsidRPr="00DA2933">
        <w:t>No</w:t>
      </w:r>
    </w:p>
    <w:p w14:paraId="183803D8" w14:textId="1D949BF6" w:rsidR="00AF55CA" w:rsidRDefault="00AF55CA" w:rsidP="00AF55CA">
      <w:pPr>
        <w:numPr>
          <w:ilvl w:val="0"/>
          <w:numId w:val="12"/>
        </w:numPr>
        <w:ind w:left="288" w:hanging="288"/>
      </w:pPr>
      <w:r>
        <w:t xml:space="preserve">Did the group determine a lack of appropriate instruction in reading is </w:t>
      </w:r>
      <w:r w:rsidRPr="0034014A">
        <w:rPr>
          <w:b/>
          <w:bCs/>
          <w:i/>
          <w:iCs/>
        </w:rPr>
        <w:t>not</w:t>
      </w:r>
      <w:r>
        <w:t xml:space="preserve"> the primary factor in determining eligibility (USBE Rules II.I.3.a.(1))?</w:t>
      </w:r>
      <w:r>
        <w:rPr>
          <w:rFonts w:cs="Arial"/>
        </w:rPr>
        <w:t xml:space="preserve"> </w:t>
      </w:r>
      <w:r w:rsidRPr="00DA2933">
        <w:object w:dxaOrig="225" w:dyaOrig="225" w14:anchorId="627DEB48">
          <v:shape id="_x0000_i1094" type="#_x0000_t75" alt="Lack of instruction in reading or math is the primary factor." style="width:13.5pt;height:9pt" o:ole="">
            <v:imagedata r:id="rId7" o:title=""/>
          </v:shape>
          <w:control r:id="rId16" w:name="OptionButton1313" w:shapeid="_x0000_i1094"/>
        </w:object>
      </w:r>
      <w:r w:rsidRPr="00DA2933">
        <w:t>Yes</w:t>
      </w:r>
      <w:r>
        <w:t xml:space="preserve"> </w:t>
      </w:r>
      <w:r w:rsidRPr="00DA2933">
        <w:object w:dxaOrig="225" w:dyaOrig="225" w14:anchorId="13B820D2">
          <v:shape id="_x0000_i1096" type="#_x0000_t75" alt="Lack of instruction in reading or math not the primary factor." style="width:13.5pt;height:9pt" o:ole="">
            <v:imagedata r:id="rId7" o:title=""/>
          </v:shape>
          <w:control r:id="rId17" w:name="OptionButton2313" w:shapeid="_x0000_i1096"/>
        </w:object>
      </w:r>
      <w:r w:rsidRPr="00DA2933">
        <w:t>No</w:t>
      </w:r>
    </w:p>
    <w:p w14:paraId="37F8409F" w14:textId="5B9E46DB" w:rsidR="00AF55CA" w:rsidRDefault="00AF55CA" w:rsidP="00AF55CA">
      <w:pPr>
        <w:numPr>
          <w:ilvl w:val="0"/>
          <w:numId w:val="12"/>
        </w:numPr>
        <w:tabs>
          <w:tab w:val="left" w:pos="900"/>
          <w:tab w:val="left" w:pos="1710"/>
          <w:tab w:val="left" w:pos="10440"/>
        </w:tabs>
        <w:ind w:left="288" w:hanging="288"/>
      </w:pPr>
      <w:r>
        <w:t xml:space="preserve">Did the group determine a lack of appropriate instruction in mathematics is </w:t>
      </w:r>
      <w:r w:rsidRPr="0034014A">
        <w:rPr>
          <w:b/>
          <w:bCs/>
          <w:i/>
          <w:iCs/>
        </w:rPr>
        <w:t>not</w:t>
      </w:r>
      <w:r>
        <w:t xml:space="preserve"> the primary factor in determining eligibility (USBE Rules II.I.3.a.(2))?</w:t>
      </w:r>
      <w:r>
        <w:rPr>
          <w:rFonts w:cs="Arial"/>
        </w:rPr>
        <w:t xml:space="preserve"> </w:t>
      </w:r>
      <w:r w:rsidRPr="00DA2933">
        <w:object w:dxaOrig="225" w:dyaOrig="225" w14:anchorId="19CFCED7">
          <v:shape id="_x0000_i1098" type="#_x0000_t75" alt="Lack of instruction in reading or math is the primary factor." style="width:13.5pt;height:9pt" o:ole="">
            <v:imagedata r:id="rId7" o:title=""/>
          </v:shape>
          <w:control r:id="rId18" w:name="OptionButton1314" w:shapeid="_x0000_i1098"/>
        </w:object>
      </w:r>
      <w:r w:rsidRPr="00DA2933">
        <w:t>Yes</w:t>
      </w:r>
      <w:r>
        <w:t xml:space="preserve"> </w:t>
      </w:r>
      <w:r w:rsidRPr="00DA2933">
        <w:object w:dxaOrig="225" w:dyaOrig="225" w14:anchorId="543ECA92">
          <v:shape id="_x0000_i1100" type="#_x0000_t75" alt="Lack of instruction in reading or math not the primary factor." style="width:13.5pt;height:9pt" o:ole="">
            <v:imagedata r:id="rId7" o:title=""/>
          </v:shape>
          <w:control r:id="rId19" w:name="OptionButton2314" w:shapeid="_x0000_i1100"/>
        </w:object>
      </w:r>
      <w:r w:rsidRPr="00DA2933">
        <w:t>No</w:t>
      </w:r>
    </w:p>
    <w:p w14:paraId="737B767F" w14:textId="4824D820" w:rsidR="00AF55CA" w:rsidRPr="00DA2933" w:rsidRDefault="00AF55CA" w:rsidP="00AF55CA">
      <w:pPr>
        <w:numPr>
          <w:ilvl w:val="0"/>
          <w:numId w:val="12"/>
        </w:numPr>
        <w:tabs>
          <w:tab w:val="left" w:pos="900"/>
          <w:tab w:val="left" w:pos="1710"/>
          <w:tab w:val="left" w:pos="10440"/>
        </w:tabs>
        <w:ind w:left="288" w:hanging="288"/>
      </w:pPr>
      <w:r>
        <w:t xml:space="preserve">Did the group determine limited English proficiency is </w:t>
      </w:r>
      <w:r w:rsidRPr="0034014A">
        <w:rPr>
          <w:b/>
          <w:bCs/>
          <w:i/>
          <w:iCs/>
        </w:rPr>
        <w:t>not</w:t>
      </w:r>
      <w:r>
        <w:t xml:space="preserve"> the primary factor in determining eligibility (USBE Rules II.I.3.a.(3))?</w:t>
      </w:r>
      <w:r>
        <w:rPr>
          <w:rFonts w:cs="Arial"/>
        </w:rPr>
        <w:t xml:space="preserve"> </w:t>
      </w:r>
      <w:r w:rsidRPr="00DA2933">
        <w:object w:dxaOrig="225" w:dyaOrig="225" w14:anchorId="07EE3349">
          <v:shape id="_x0000_i1102" type="#_x0000_t75" alt="Lack of instruction in reading or math is the primary factor." style="width:13.5pt;height:9pt" o:ole="">
            <v:imagedata r:id="rId7" o:title=""/>
          </v:shape>
          <w:control r:id="rId20" w:name="OptionButton13151" w:shapeid="_x0000_i1102"/>
        </w:object>
      </w:r>
      <w:r w:rsidRPr="00DA2933">
        <w:t>Yes</w:t>
      </w:r>
      <w:r>
        <w:t xml:space="preserve"> </w:t>
      </w:r>
      <w:r w:rsidRPr="00DA2933">
        <w:object w:dxaOrig="225" w:dyaOrig="225" w14:anchorId="58322EBE">
          <v:shape id="_x0000_i1104" type="#_x0000_t75" alt="Lack of instruction in reading or math not the primary factor." style="width:13.5pt;height:9pt" o:ole="">
            <v:imagedata r:id="rId7" o:title=""/>
          </v:shape>
          <w:control r:id="rId21" w:name="OptionButton23151" w:shapeid="_x0000_i1104"/>
        </w:object>
      </w:r>
      <w:r w:rsidRPr="00DA2933">
        <w:t>No</w:t>
      </w:r>
    </w:p>
    <w:p w14:paraId="28ABCADB" w14:textId="2E610583" w:rsidR="000B31EE" w:rsidRPr="00DA2933" w:rsidRDefault="000B31EE" w:rsidP="000B31EE">
      <w:pPr>
        <w:ind w:left="288" w:hanging="288"/>
        <w:rPr>
          <w:rFonts w:cs="Arial"/>
        </w:rPr>
      </w:pPr>
      <w:r w:rsidRPr="00DA2933">
        <w:rPr>
          <w:rFonts w:cs="Arial"/>
        </w:rPr>
        <w:object w:dxaOrig="225" w:dyaOrig="225" w14:anchorId="57C69DEE">
          <v:shape id="_x0000_i1106" type="#_x0000_t75" alt="Student is not eligible." style="width:13.5pt;height:9pt" o:ole="">
            <v:imagedata r:id="rId7" o:title=""/>
          </v:shape>
          <w:control r:id="rId22" w:name="OptionButton61" w:shapeid="_x0000_i1106"/>
        </w:object>
      </w:r>
      <w:r w:rsidR="004A3560">
        <w:rPr>
          <w:rFonts w:cs="Arial"/>
        </w:rPr>
        <w:t>A</w:t>
      </w:r>
      <w:r w:rsidRPr="00DA2933">
        <w:rPr>
          <w:rFonts w:cs="Arial"/>
        </w:rPr>
        <w:t>ll the above are “Yes</w:t>
      </w:r>
      <w:r w:rsidR="004A3560">
        <w:rPr>
          <w:rFonts w:cs="Arial"/>
        </w:rPr>
        <w:t>.</w:t>
      </w:r>
      <w:r w:rsidRPr="00DA2933">
        <w:rPr>
          <w:rFonts w:cs="Arial"/>
        </w:rPr>
        <w:t xml:space="preserve">” </w:t>
      </w:r>
      <w:r w:rsidR="004A3560">
        <w:rPr>
          <w:rFonts w:cs="Arial"/>
        </w:rPr>
        <w:t>T</w:t>
      </w:r>
      <w:r w:rsidRPr="00DA2933">
        <w:rPr>
          <w:rFonts w:cs="Arial"/>
        </w:rPr>
        <w:t xml:space="preserve">he </w:t>
      </w:r>
      <w:r w:rsidR="004A3560">
        <w:rPr>
          <w:rFonts w:cs="Arial"/>
        </w:rPr>
        <w:t xml:space="preserve">group </w:t>
      </w:r>
      <w:r w:rsidRPr="00DA2933">
        <w:rPr>
          <w:rFonts w:cs="Arial"/>
        </w:rPr>
        <w:t xml:space="preserve">determines the student </w:t>
      </w:r>
      <w:r w:rsidRPr="00C0792D">
        <w:rPr>
          <w:rFonts w:cs="Arial"/>
          <w:b/>
          <w:bCs/>
          <w:i/>
          <w:iCs/>
        </w:rPr>
        <w:t>is eligible</w:t>
      </w:r>
      <w:r w:rsidRPr="00DA2933">
        <w:rPr>
          <w:rFonts w:cs="Arial"/>
        </w:rPr>
        <w:t xml:space="preserve"> for special education and related services under the </w:t>
      </w:r>
      <w:r w:rsidR="005E24E7">
        <w:rPr>
          <w:rFonts w:cs="Arial"/>
        </w:rPr>
        <w:t>categorical classification</w:t>
      </w:r>
      <w:r w:rsidR="005E24E7" w:rsidRPr="00DA2933">
        <w:rPr>
          <w:rFonts w:cs="Arial"/>
        </w:rPr>
        <w:t xml:space="preserve"> </w:t>
      </w:r>
      <w:r w:rsidRPr="00DA2933">
        <w:rPr>
          <w:rFonts w:cs="Arial"/>
        </w:rPr>
        <w:t xml:space="preserve">of </w:t>
      </w:r>
      <w:r w:rsidR="00DD7CAA">
        <w:rPr>
          <w:rFonts w:cs="Arial"/>
        </w:rPr>
        <w:t>d</w:t>
      </w:r>
      <w:r>
        <w:rPr>
          <w:rFonts w:cs="Arial"/>
        </w:rPr>
        <w:t>eafblindness</w:t>
      </w:r>
      <w:r w:rsidRPr="00DA2933">
        <w:rPr>
          <w:rFonts w:cs="Arial"/>
        </w:rPr>
        <w:t>.</w:t>
      </w:r>
    </w:p>
    <w:bookmarkStart w:id="3" w:name="_Hlk78369529"/>
    <w:p w14:paraId="61920202" w14:textId="00B03258" w:rsidR="000B31EE" w:rsidRPr="00DA2933" w:rsidRDefault="000B31EE" w:rsidP="001136C0">
      <w:pPr>
        <w:ind w:left="288" w:hanging="288"/>
        <w:rPr>
          <w:rFonts w:cs="Arial"/>
        </w:rPr>
      </w:pPr>
      <w:r w:rsidRPr="00DA2933">
        <w:rPr>
          <w:rFonts w:cs="Arial"/>
        </w:rPr>
        <w:lastRenderedPageBreak/>
        <w:object w:dxaOrig="225" w:dyaOrig="225" w14:anchorId="79A5AB6B">
          <v:shape id="_x0000_i1108" type="#_x0000_t75" alt="Student is not eligible." style="width:13.5pt;height:9pt" o:ole="">
            <v:imagedata r:id="rId7" o:title=""/>
          </v:shape>
          <w:control r:id="rId23" w:name="OptionButton6" w:shapeid="_x0000_i1108"/>
        </w:object>
      </w:r>
      <w:r w:rsidR="004A3560">
        <w:rPr>
          <w:rFonts w:cs="Arial"/>
        </w:rPr>
        <w:t xml:space="preserve">At least one </w:t>
      </w:r>
      <w:r w:rsidRPr="00DA2933">
        <w:rPr>
          <w:rFonts w:cs="Arial"/>
        </w:rPr>
        <w:t xml:space="preserve">of the above </w:t>
      </w:r>
      <w:r w:rsidR="004A3560">
        <w:rPr>
          <w:rFonts w:cs="Arial"/>
        </w:rPr>
        <w:t>is</w:t>
      </w:r>
      <w:r w:rsidRPr="00DA2933">
        <w:rPr>
          <w:rFonts w:cs="Arial"/>
        </w:rPr>
        <w:t xml:space="preserve"> “No</w:t>
      </w:r>
      <w:r w:rsidR="004A3560">
        <w:rPr>
          <w:rFonts w:cs="Arial"/>
        </w:rPr>
        <w:t>.</w:t>
      </w:r>
      <w:r w:rsidRPr="00DA2933">
        <w:rPr>
          <w:rFonts w:cs="Arial"/>
        </w:rPr>
        <w:t xml:space="preserve">” </w:t>
      </w:r>
      <w:bookmarkEnd w:id="3"/>
      <w:r w:rsidR="004A3560">
        <w:rPr>
          <w:rFonts w:cs="Arial"/>
        </w:rPr>
        <w:t>T</w:t>
      </w:r>
      <w:r w:rsidRPr="00DA2933">
        <w:rPr>
          <w:rFonts w:cs="Arial"/>
        </w:rPr>
        <w:t xml:space="preserve">he </w:t>
      </w:r>
      <w:r w:rsidR="004A3560">
        <w:rPr>
          <w:rFonts w:cs="Arial"/>
        </w:rPr>
        <w:t xml:space="preserve">group </w:t>
      </w:r>
      <w:r w:rsidRPr="00DA2933">
        <w:rPr>
          <w:rFonts w:cs="Arial"/>
        </w:rPr>
        <w:t xml:space="preserve">determines the student </w:t>
      </w:r>
      <w:r w:rsidRPr="00C0792D">
        <w:rPr>
          <w:rFonts w:cs="Arial"/>
          <w:b/>
          <w:bCs/>
          <w:i/>
          <w:iCs/>
        </w:rPr>
        <w:t>is not eligible</w:t>
      </w:r>
      <w:r w:rsidRPr="00DA2933">
        <w:rPr>
          <w:rFonts w:cs="Arial"/>
        </w:rPr>
        <w:t xml:space="preserve"> for special education and related services under the </w:t>
      </w:r>
      <w:r w:rsidR="005E24E7">
        <w:rPr>
          <w:rFonts w:cs="Arial"/>
        </w:rPr>
        <w:t>categorical classification</w:t>
      </w:r>
      <w:r w:rsidRPr="00DA2933">
        <w:rPr>
          <w:rFonts w:cs="Arial"/>
        </w:rPr>
        <w:t xml:space="preserve"> of </w:t>
      </w:r>
      <w:r w:rsidR="00DD7CAA">
        <w:rPr>
          <w:rFonts w:cs="Arial"/>
        </w:rPr>
        <w:t>d</w:t>
      </w:r>
      <w:r>
        <w:rPr>
          <w:rFonts w:cs="Arial"/>
        </w:rPr>
        <w:t>eafblindness</w:t>
      </w:r>
      <w:r w:rsidRPr="00DA2933">
        <w:rPr>
          <w:rFonts w:cs="Arial"/>
        </w:rPr>
        <w:t>.</w:t>
      </w:r>
    </w:p>
    <w:p w14:paraId="3963E763" w14:textId="77777777" w:rsidR="000B31EE" w:rsidRPr="00DA2933" w:rsidRDefault="000B31EE" w:rsidP="000B31EE">
      <w:pPr>
        <w:spacing w:after="600"/>
        <w:rPr>
          <w:rFonts w:cs="Arial"/>
        </w:rPr>
      </w:pPr>
      <w:r w:rsidRPr="00DA2933">
        <w:rPr>
          <w:rFonts w:cs="Arial"/>
        </w:rPr>
        <w:t>The following options were considered and rejected for the following reasons:</w:t>
      </w:r>
    </w:p>
    <w:p w14:paraId="48B08094" w14:textId="1697ACDA" w:rsidR="000B31EE" w:rsidRPr="00DA2933" w:rsidRDefault="000B31EE" w:rsidP="000B31EE">
      <w:pPr>
        <w:spacing w:after="600"/>
        <w:rPr>
          <w:rFonts w:cs="Arial"/>
        </w:rPr>
      </w:pPr>
      <w:r w:rsidRPr="00DA2933">
        <w:rPr>
          <w:rFonts w:cs="Arial"/>
        </w:rPr>
        <w:t>Other factors that are relevant to this eligibility proposal:</w:t>
      </w:r>
    </w:p>
    <w:p w14:paraId="0C3568E3" w14:textId="08660B88" w:rsidR="000B31EE" w:rsidRPr="00DA2933" w:rsidRDefault="000B31EE" w:rsidP="000B31EE">
      <w:r w:rsidRPr="00DA2933">
        <w:t xml:space="preserve">Parents and students </w:t>
      </w:r>
      <w:r w:rsidR="007F7D84">
        <w:t xml:space="preserve">who are adults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C0792D">
        <w:t xml:space="preserve"> (USBE Rules IV.C.)</w:t>
      </w:r>
      <w:r w:rsidRPr="00DA2933">
        <w:t>.</w:t>
      </w:r>
    </w:p>
    <w:p w14:paraId="78058AA7" w14:textId="3F7D574B" w:rsidR="000B31EE" w:rsidRDefault="000B31EE" w:rsidP="000B31EE">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7BED482A" w14:textId="77777777" w:rsidR="00925839" w:rsidRDefault="00925839" w:rsidP="00925839">
      <w:pPr>
        <w:tabs>
          <w:tab w:val="left" w:pos="11070"/>
        </w:tabs>
        <w:spacing w:after="0"/>
      </w:pPr>
      <w:r>
        <w:t>Was a translator/interpreter provided to enable the parent(s)/student who is an adult to participate in the eligibility meeting?</w:t>
      </w:r>
    </w:p>
    <w:p w14:paraId="58F67D80" w14:textId="675E7790" w:rsidR="00925839" w:rsidRDefault="00925839" w:rsidP="00925839">
      <w:pPr>
        <w:tabs>
          <w:tab w:val="left" w:pos="4410"/>
          <w:tab w:val="left" w:pos="6030"/>
          <w:tab w:val="left" w:pos="8640"/>
          <w:tab w:val="left" w:pos="9180"/>
          <w:tab w:val="left" w:pos="9720"/>
        </w:tabs>
        <w:spacing w:after="0"/>
        <w:ind w:left="360"/>
      </w:pPr>
      <w:r w:rsidRPr="00DA2933">
        <w:rPr>
          <w:rFonts w:cs="Arial"/>
        </w:rPr>
        <w:object w:dxaOrig="225" w:dyaOrig="225" w14:anchorId="295A5CEE">
          <v:shape id="_x0000_i1110" type="#_x0000_t75" alt="Student is not eligible." style="width:13.5pt;height:9pt" o:ole="">
            <v:imagedata r:id="rId7" o:title=""/>
          </v:shape>
          <w:control r:id="rId24" w:name="OptionButton631212" w:shapeid="_x0000_i1110"/>
        </w:object>
      </w:r>
      <w:r>
        <w:rPr>
          <w:rFonts w:cs="Arial"/>
        </w:rPr>
        <w:t xml:space="preserve">No, </w:t>
      </w:r>
      <w:r>
        <w:t>translator/interpreter not needed</w:t>
      </w:r>
    </w:p>
    <w:p w14:paraId="0339764A" w14:textId="5E110401" w:rsidR="00925839" w:rsidRPr="00DA2933" w:rsidRDefault="00925839" w:rsidP="00925839">
      <w:pPr>
        <w:spacing w:after="240"/>
        <w:ind w:left="360"/>
        <w:rPr>
          <w:rFonts w:cs="Arial"/>
        </w:rPr>
      </w:pPr>
      <w:r w:rsidRPr="00DA2933">
        <w:rPr>
          <w:rFonts w:cs="Arial"/>
        </w:rPr>
        <w:object w:dxaOrig="225" w:dyaOrig="225" w14:anchorId="0AABCD3D">
          <v:shape id="_x0000_i1161" type="#_x0000_t75" alt="Student is not eligible." style="width:13.5pt;height:9pt" o:ole="">
            <v:imagedata r:id="rId7" o:title=""/>
          </v:shape>
          <w:control r:id="rId25" w:name="OptionButton631211" w:shapeid="_x0000_i1161"/>
        </w:object>
      </w:r>
      <w:r>
        <w:rPr>
          <w:rFonts w:cs="Arial"/>
        </w:rPr>
        <w:t>Yes (</w:t>
      </w:r>
      <w:bookmarkStart w:id="4" w:name="_Hlk136009653"/>
      <w:r>
        <w:rPr>
          <w:rFonts w:cs="Arial"/>
        </w:rPr>
        <w:t>translator/interpreter should sign below as a participant</w:t>
      </w:r>
      <w:bookmarkEnd w:id="4"/>
      <w:r>
        <w:rPr>
          <w:rFonts w:cs="Arial"/>
        </w:rPr>
        <w:t>)</w:t>
      </w:r>
    </w:p>
    <w:p w14:paraId="75C213EB" w14:textId="052543DC" w:rsidR="002130A3" w:rsidRPr="002130A3" w:rsidRDefault="00654747" w:rsidP="002130A3">
      <w:pPr>
        <w:spacing w:after="0"/>
      </w:pPr>
      <w:sdt>
        <w:sdtPr>
          <w:id w:val="-1636406848"/>
          <w14:checkbox>
            <w14:checked w14:val="0"/>
            <w14:checkedState w14:val="2612" w14:font="MS Gothic"/>
            <w14:uncheckedState w14:val="2610" w14:font="MS Gothic"/>
          </w14:checkbox>
        </w:sdtPr>
        <w:sdtEndPr/>
        <w:sdtContent>
          <w:r w:rsidR="002130A3" w:rsidRPr="00B05F15">
            <w:rPr>
              <w:rFonts w:ascii="MS Gothic" w:eastAsia="MS Gothic" w:hAnsi="MS Gothic"/>
            </w:rPr>
            <w:t>☐</w:t>
          </w:r>
        </w:sdtContent>
      </w:sdt>
      <w:r w:rsidR="002130A3" w:rsidRPr="00B05F15">
        <w:t xml:space="preserve"> </w:t>
      </w:r>
      <w:r w:rsidR="002130A3" w:rsidRPr="002130A3">
        <w:t xml:space="preserve">Your native language or other mode of communication is </w:t>
      </w:r>
      <w:r w:rsidR="002130A3" w:rsidRPr="00A849FB">
        <w:rPr>
          <w:b/>
          <w:bCs/>
          <w:i/>
          <w:iCs/>
        </w:rPr>
        <w:t>not</w:t>
      </w:r>
      <w:r w:rsidR="002130A3" w:rsidRPr="002130A3">
        <w:t xml:space="preserve"> a written language.</w:t>
      </w:r>
    </w:p>
    <w:p w14:paraId="31830506" w14:textId="77777777" w:rsidR="002130A3" w:rsidRPr="002130A3" w:rsidRDefault="002130A3" w:rsidP="002130A3">
      <w:pPr>
        <w:spacing w:after="0"/>
        <w:ind w:left="302"/>
        <w:rPr>
          <w:b/>
          <w:bCs/>
        </w:rPr>
      </w:pPr>
      <w:r w:rsidRPr="002130A3">
        <w:rPr>
          <w:b/>
          <w:bCs/>
        </w:rPr>
        <w:t>Therefore:</w:t>
      </w:r>
    </w:p>
    <w:p w14:paraId="0A648B54" w14:textId="77777777" w:rsidR="002130A3" w:rsidRPr="002130A3" w:rsidRDefault="00654747" w:rsidP="002130A3">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2130A3" w:rsidRPr="002130A3">
            <w:rPr>
              <w:rFonts w:ascii="MS Gothic" w:eastAsia="MS Gothic" w:hAnsi="MS Gothic" w:hint="eastAsia"/>
            </w:rPr>
            <w:t>☐</w:t>
          </w:r>
        </w:sdtContent>
      </w:sdt>
      <w:r w:rsidR="002130A3" w:rsidRPr="002130A3">
        <w:t xml:space="preserve"> The notice was translated orally or by other means in your native language or other mode of communication on[date]:</w:t>
      </w:r>
      <w:r w:rsidR="002130A3" w:rsidRPr="002130A3">
        <w:tab/>
        <w:t>by[person]:</w:t>
      </w:r>
      <w:r w:rsidR="002130A3" w:rsidRPr="002130A3">
        <w:tab/>
      </w:r>
      <w:r w:rsidR="002130A3" w:rsidRPr="002130A3">
        <w:rPr>
          <w:b/>
          <w:bCs/>
        </w:rPr>
        <w:t>AND</w:t>
      </w:r>
    </w:p>
    <w:p w14:paraId="4E41C851" w14:textId="77777777" w:rsidR="002130A3" w:rsidRPr="00DA2933" w:rsidRDefault="00654747" w:rsidP="002130A3">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2130A3" w:rsidRPr="002130A3">
            <w:rPr>
              <w:rFonts w:ascii="MS Gothic" w:eastAsia="MS Gothic" w:hAnsi="MS Gothic" w:hint="eastAsia"/>
            </w:rPr>
            <w:t>☐</w:t>
          </w:r>
        </w:sdtContent>
      </w:sdt>
      <w:r w:rsidR="002130A3" w:rsidRPr="002130A3">
        <w:t xml:space="preserve"> You verified with the translator/interpreter that you understand</w:t>
      </w:r>
      <w:r w:rsidR="002130A3" w:rsidRPr="00DA2933">
        <w:t xml:space="preserve"> the content of this notice.</w:t>
      </w:r>
    </w:p>
    <w:p w14:paraId="48B7A0F7" w14:textId="77777777" w:rsidR="002130A3" w:rsidRPr="00B05F15" w:rsidRDefault="00654747" w:rsidP="005E24E7">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2130A3" w:rsidRPr="00B05F15">
            <w:rPr>
              <w:rFonts w:ascii="MS Gothic" w:eastAsia="MS Gothic" w:hAnsi="MS Gothic"/>
            </w:rPr>
            <w:t>☐</w:t>
          </w:r>
        </w:sdtContent>
      </w:sdt>
      <w:r w:rsidR="002130A3" w:rsidRPr="00B05F15">
        <w:t xml:space="preserve"> </w:t>
      </w:r>
      <w:r w:rsidR="002130A3" w:rsidRPr="00B05F15">
        <w:rPr>
          <w:rFonts w:ascii="Open Sans" w:hAnsi="Open Sans" w:cs="Open Sans"/>
          <w:sz w:val="24"/>
          <w:szCs w:val="24"/>
        </w:rPr>
        <w:t>The student is not currently enrolled in the district/charter school. Under Child Find requirements this student’s eligibility determination entitles the</w:t>
      </w:r>
      <w:r w:rsidR="002130A3">
        <w:rPr>
          <w:rFonts w:ascii="Open Sans" w:hAnsi="Open Sans" w:cs="Open Sans"/>
          <w:sz w:val="24"/>
          <w:szCs w:val="24"/>
        </w:rPr>
        <w:t xml:space="preserve"> student</w:t>
      </w:r>
      <w:r w:rsidR="002130A3" w:rsidRPr="00B05F15">
        <w:rPr>
          <w:rFonts w:ascii="Open Sans" w:hAnsi="Open Sans" w:cs="Open Sans"/>
          <w:sz w:val="24"/>
          <w:szCs w:val="24"/>
        </w:rPr>
        <w:t xml:space="preserve"> to a free appropriate public education (FAPE) if the </w:t>
      </w:r>
      <w:r w:rsidR="002130A3">
        <w:rPr>
          <w:rFonts w:ascii="Open Sans" w:hAnsi="Open Sans" w:cs="Open Sans"/>
          <w:sz w:val="24"/>
          <w:szCs w:val="24"/>
        </w:rPr>
        <w:t>student</w:t>
      </w:r>
      <w:r w:rsidR="002130A3" w:rsidRPr="00B05F15">
        <w:rPr>
          <w:rFonts w:ascii="Open Sans" w:hAnsi="Open Sans" w:cs="Open Sans"/>
          <w:sz w:val="24"/>
          <w:szCs w:val="24"/>
        </w:rPr>
        <w:t xml:space="preserve"> is enrolled in an LEA. Under Utah Special Education Rule</w:t>
      </w:r>
      <w:r w:rsidR="002130A3">
        <w:rPr>
          <w:rFonts w:ascii="Open Sans" w:hAnsi="Open Sans" w:cs="Open Sans"/>
          <w:sz w:val="24"/>
          <w:szCs w:val="24"/>
        </w:rPr>
        <w:t>s</w:t>
      </w:r>
      <w:r w:rsidR="002130A3" w:rsidRPr="00B05F15">
        <w:rPr>
          <w:rFonts w:ascii="Open Sans" w:hAnsi="Open Sans" w:cs="Open Sans"/>
          <w:sz w:val="24"/>
          <w:szCs w:val="24"/>
        </w:rPr>
        <w:t xml:space="preserve"> VI.B.</w:t>
      </w:r>
      <w:r w:rsidR="002130A3">
        <w:rPr>
          <w:rFonts w:ascii="Open Sans" w:hAnsi="Open Sans" w:cs="Open Sans"/>
          <w:sz w:val="24"/>
          <w:szCs w:val="24"/>
        </w:rPr>
        <w:t>,</w:t>
      </w:r>
      <w:r w:rsidR="002130A3" w:rsidRPr="00B05F15">
        <w:rPr>
          <w:rFonts w:ascii="Open Sans" w:hAnsi="Open Sans" w:cs="Open Sans"/>
          <w:sz w:val="24"/>
          <w:szCs w:val="24"/>
        </w:rPr>
        <w:t xml:space="preserve"> if the student is enrolled in a nonprofit private school, the</w:t>
      </w:r>
      <w:r w:rsidR="002130A3">
        <w:rPr>
          <w:rFonts w:ascii="Open Sans" w:hAnsi="Open Sans" w:cs="Open Sans"/>
          <w:sz w:val="24"/>
          <w:szCs w:val="24"/>
        </w:rPr>
        <w:t xml:space="preserve"> student is </w:t>
      </w:r>
      <w:r w:rsidR="002130A3"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2130A3" w:rsidRPr="00B05F15">
        <w:rPr>
          <w:rStyle w:val="m-5501390442121389020apple-converted-space"/>
          <w:rFonts w:ascii="Open Sans" w:hAnsi="Open Sans" w:cs="Open Sans"/>
          <w:sz w:val="24"/>
          <w:szCs w:val="24"/>
        </w:rPr>
        <w:t> If the student receives a scholarship, the</w:t>
      </w:r>
      <w:r w:rsidR="002130A3">
        <w:rPr>
          <w:rStyle w:val="m-5501390442121389020apple-converted-space"/>
          <w:rFonts w:ascii="Open Sans" w:hAnsi="Open Sans" w:cs="Open Sans"/>
          <w:sz w:val="24"/>
          <w:szCs w:val="24"/>
        </w:rPr>
        <w:t xml:space="preserve"> student</w:t>
      </w:r>
      <w:r w:rsidR="002130A3" w:rsidRPr="00B05F15">
        <w:rPr>
          <w:rStyle w:val="m-5501390442121389020apple-converted-space"/>
          <w:rFonts w:ascii="Open Sans" w:hAnsi="Open Sans" w:cs="Open Sans"/>
          <w:sz w:val="24"/>
          <w:szCs w:val="24"/>
        </w:rPr>
        <w:t xml:space="preserve"> continue</w:t>
      </w:r>
      <w:r w:rsidR="002130A3">
        <w:rPr>
          <w:rStyle w:val="m-5501390442121389020apple-converted-space"/>
          <w:rFonts w:ascii="Open Sans" w:hAnsi="Open Sans" w:cs="Open Sans"/>
          <w:sz w:val="24"/>
          <w:szCs w:val="24"/>
        </w:rPr>
        <w:t>s</w:t>
      </w:r>
      <w:r w:rsidR="002130A3" w:rsidRPr="00B05F15">
        <w:rPr>
          <w:rStyle w:val="m-5501390442121389020apple-converted-space"/>
          <w:rFonts w:ascii="Open Sans" w:hAnsi="Open Sans" w:cs="Open Sans"/>
          <w:sz w:val="24"/>
          <w:szCs w:val="24"/>
        </w:rPr>
        <w:t xml:space="preserve"> to be eligible for equitable services.</w:t>
      </w:r>
    </w:p>
    <w:p w14:paraId="4E35B03C" w14:textId="77777777" w:rsidR="000B31EE" w:rsidRPr="00DA2933" w:rsidRDefault="000B31EE" w:rsidP="003E5C01">
      <w:pPr>
        <w:pStyle w:val="Heading2"/>
        <w:spacing w:after="120"/>
      </w:pPr>
      <w:r w:rsidRPr="00DA2933">
        <w:t>Signatures Below Denote Participation in Eligibility Determination and Acknowledge Receipt of Copy</w:t>
      </w:r>
    </w:p>
    <w:p w14:paraId="7CB6CA41" w14:textId="77777777" w:rsidR="000B31EE" w:rsidRPr="00DA2933" w:rsidRDefault="000B31EE" w:rsidP="000B31EE">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0B7A255D" w14:textId="7788A937" w:rsidR="000B31EE" w:rsidRPr="00DA2933" w:rsidRDefault="000B31EE" w:rsidP="000B31EE">
      <w:pPr>
        <w:tabs>
          <w:tab w:val="left" w:pos="4410"/>
          <w:tab w:val="left" w:pos="6030"/>
          <w:tab w:val="left" w:pos="10080"/>
        </w:tabs>
        <w:spacing w:after="180"/>
      </w:pPr>
      <w:r w:rsidRPr="00DA2933">
        <w:t xml:space="preserve">Special Education </w:t>
      </w:r>
      <w:r w:rsidR="002130A3">
        <w:t>Professional</w:t>
      </w:r>
      <w:r w:rsidRPr="00DA2933">
        <w:tab/>
        <w:t>Date</w:t>
      </w:r>
      <w:r w:rsidRPr="00DA2933">
        <w:tab/>
        <w:t>Parent/Student</w:t>
      </w:r>
      <w:r w:rsidR="0039790E" w:rsidRPr="0039790E">
        <w:t xml:space="preserve"> </w:t>
      </w:r>
      <w:r w:rsidR="0039790E">
        <w:t xml:space="preserve">who is an </w:t>
      </w:r>
      <w:r w:rsidR="0039790E" w:rsidRPr="00DA2933">
        <w:t>Adult</w:t>
      </w:r>
      <w:r w:rsidRPr="00DA2933">
        <w:tab/>
        <w:t>Date</w:t>
      </w:r>
    </w:p>
    <w:p w14:paraId="67F81D1A" w14:textId="77777777" w:rsidR="000B31EE" w:rsidRPr="00DA2933" w:rsidRDefault="000B31EE" w:rsidP="000B31EE">
      <w:pPr>
        <w:tabs>
          <w:tab w:val="left" w:pos="5220"/>
          <w:tab w:val="left" w:pos="6030"/>
          <w:tab w:val="left" w:pos="11070"/>
        </w:tabs>
        <w:spacing w:after="0"/>
        <w:rPr>
          <w:u w:val="single"/>
        </w:rPr>
      </w:pPr>
      <w:r w:rsidRPr="00DA2933">
        <w:rPr>
          <w:u w:val="single"/>
        </w:rPr>
        <w:lastRenderedPageBreak/>
        <w:tab/>
      </w:r>
      <w:r w:rsidRPr="00DA2933">
        <w:tab/>
      </w:r>
      <w:r w:rsidRPr="00DA2933">
        <w:rPr>
          <w:u w:val="single"/>
        </w:rPr>
        <w:tab/>
      </w:r>
    </w:p>
    <w:p w14:paraId="348150C1" w14:textId="77777777" w:rsidR="000B31EE" w:rsidRPr="00DA2933" w:rsidRDefault="000B31EE" w:rsidP="000B31EE">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6003BB93" w14:textId="77777777" w:rsidR="000B31EE" w:rsidRPr="00DA2933" w:rsidRDefault="000B31EE" w:rsidP="000B31EE">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0A3FF0D7" w14:textId="77777777" w:rsidR="000B31EE" w:rsidRPr="00DA2933" w:rsidRDefault="000B31EE" w:rsidP="000B31EE">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4EE10485" w14:textId="77777777" w:rsidR="0039790E" w:rsidRPr="00DA2933" w:rsidRDefault="0039790E" w:rsidP="0039790E">
      <w:pPr>
        <w:tabs>
          <w:tab w:val="left" w:pos="4410"/>
          <w:tab w:val="left" w:pos="6030"/>
          <w:tab w:val="left" w:pos="10080"/>
        </w:tabs>
        <w:spacing w:after="0"/>
      </w:pPr>
      <w:bookmarkStart w:id="5"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29774479" w14:textId="0A11F502" w:rsidR="0039790E" w:rsidRPr="00DA2933" w:rsidRDefault="0039790E" w:rsidP="0039790E">
      <w:pPr>
        <w:tabs>
          <w:tab w:val="left" w:pos="4410"/>
          <w:tab w:val="left" w:pos="6030"/>
          <w:tab w:val="left" w:pos="10080"/>
        </w:tabs>
        <w:spacing w:after="0"/>
        <w:ind w:left="360"/>
      </w:pPr>
      <w:r w:rsidRPr="00DA2933">
        <w:rPr>
          <w:rFonts w:cs="Arial"/>
        </w:rPr>
        <w:object w:dxaOrig="225" w:dyaOrig="225" w14:anchorId="08F46D09">
          <v:shape id="_x0000_i1163" type="#_x0000_t75" alt="Student is not eligible." style="width:13.5pt;height:9pt" o:ole="">
            <v:imagedata r:id="rId7" o:title=""/>
          </v:shape>
          <w:control r:id="rId26" w:name="OptionButton631" w:shapeid="_x0000_i1163"/>
        </w:object>
      </w:r>
      <w:r w:rsidRPr="00DA2933">
        <w:t>Did not attend (document efforts to involve)</w:t>
      </w:r>
      <w:r>
        <w:t>;</w:t>
      </w:r>
      <w:r w:rsidRPr="00DA2933">
        <w:t xml:space="preserve"> </w:t>
      </w:r>
      <w:r w:rsidRPr="00DA2933">
        <w:rPr>
          <w:b/>
          <w:bCs/>
        </w:rPr>
        <w:t>OR</w:t>
      </w:r>
    </w:p>
    <w:p w14:paraId="5F8AADD9" w14:textId="71A9607F" w:rsidR="0039790E" w:rsidRPr="00DA2933" w:rsidRDefault="0039790E" w:rsidP="0039790E">
      <w:pPr>
        <w:tabs>
          <w:tab w:val="left" w:pos="4410"/>
          <w:tab w:val="left" w:pos="6030"/>
          <w:tab w:val="left" w:pos="10080"/>
        </w:tabs>
        <w:ind w:left="360"/>
      </w:pPr>
      <w:r w:rsidRPr="00DA2933">
        <w:rPr>
          <w:rFonts w:cs="Arial"/>
        </w:rPr>
        <w:object w:dxaOrig="225" w:dyaOrig="225" w14:anchorId="2407B39C">
          <v:shape id="_x0000_i1222" type="#_x0000_t75" alt="Student is not eligible." style="width:13.5pt;height:9pt" o:ole="">
            <v:imagedata r:id="rId7" o:title=""/>
          </v:shape>
          <w:control r:id="rId27" w:name="OptionButton632" w:shapeid="_x0000_i1222"/>
        </w:object>
      </w:r>
      <w:r w:rsidRPr="00DA2933">
        <w:t>Participated via telephone, video conference, or other means</w:t>
      </w:r>
      <w:r>
        <w:t xml:space="preserve">; </w:t>
      </w:r>
      <w:r w:rsidRPr="00A24F70">
        <w:rPr>
          <w:b/>
          <w:bCs/>
        </w:rPr>
        <w:t>AND</w:t>
      </w:r>
    </w:p>
    <w:p w14:paraId="663C3A24" w14:textId="77777777" w:rsidR="0039790E" w:rsidRPr="00DA2933" w:rsidRDefault="00654747" w:rsidP="0039790E">
      <w:pPr>
        <w:tabs>
          <w:tab w:val="left" w:pos="4410"/>
          <w:tab w:val="left" w:pos="6030"/>
          <w:tab w:val="left" w:pos="8640"/>
          <w:tab w:val="left" w:pos="9180"/>
          <w:tab w:val="left" w:pos="9720"/>
        </w:tabs>
        <w:spacing w:after="600"/>
        <w:ind w:left="360"/>
      </w:pPr>
      <w:sdt>
        <w:sdtPr>
          <w:id w:val="-322515013"/>
          <w14:checkbox>
            <w14:checked w14:val="0"/>
            <w14:checkedState w14:val="2612" w14:font="MS Gothic"/>
            <w14:uncheckedState w14:val="2610" w14:font="MS Gothic"/>
          </w14:checkbox>
        </w:sdtPr>
        <w:sdtEndPr/>
        <w:sdtContent>
          <w:r w:rsidR="0039790E">
            <w:rPr>
              <w:rFonts w:ascii="MS Gothic" w:eastAsia="MS Gothic" w:hAnsi="MS Gothic" w:hint="eastAsia"/>
            </w:rPr>
            <w:t>☐</w:t>
          </w:r>
        </w:sdtContent>
      </w:sdt>
      <w:r w:rsidR="0039790E" w:rsidRPr="00DA2933">
        <w:t xml:space="preserve"> Copy of this document was mailed to parent/student </w:t>
      </w:r>
      <w:r w:rsidR="0039790E">
        <w:t xml:space="preserve">who is an adult </w:t>
      </w:r>
      <w:r w:rsidR="0039790E" w:rsidRPr="00DA2933">
        <w:t>on</w:t>
      </w:r>
      <w:r w:rsidR="0039790E">
        <w:t xml:space="preserve">[date]: </w:t>
      </w:r>
    </w:p>
    <w:bookmarkEnd w:id="5"/>
    <w:bookmarkEnd w:id="1"/>
    <w:sectPr w:rsidR="0039790E" w:rsidRPr="00DA2933" w:rsidSect="00925839">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B92" w14:textId="61678E9F" w:rsidR="00344452" w:rsidRDefault="00344452" w:rsidP="00344452">
    <w:pPr>
      <w:pStyle w:val="Footer"/>
      <w:tabs>
        <w:tab w:val="clear" w:pos="4680"/>
        <w:tab w:val="clear" w:pos="9360"/>
        <w:tab w:val="center" w:pos="5490"/>
        <w:tab w:val="right" w:pos="11160"/>
      </w:tabs>
    </w:pPr>
    <w:r>
      <w:t xml:space="preserve">USBE SES </w:t>
    </w:r>
    <w:r w:rsidRPr="00C472D1">
      <w:t xml:space="preserve">Revised </w:t>
    </w:r>
    <w:r w:rsidR="00F6215D">
      <w:t>May 2023</w:t>
    </w:r>
    <w:r>
      <w:tab/>
    </w:r>
    <w:sdt>
      <w:sdtPr>
        <w:id w:val="1965149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2B5" w14:textId="50542F1F" w:rsidR="00132477" w:rsidRPr="00344452" w:rsidRDefault="00917440" w:rsidP="00344452">
    <w:pPr>
      <w:pStyle w:val="Footer"/>
      <w:tabs>
        <w:tab w:val="clear" w:pos="4680"/>
        <w:tab w:val="clear" w:pos="9360"/>
        <w:tab w:val="center" w:pos="5490"/>
        <w:tab w:val="right" w:pos="11160"/>
      </w:tabs>
    </w:pPr>
    <w:r>
      <w:t xml:space="preserve">USBE SES </w:t>
    </w:r>
    <w:r w:rsidR="00344452">
      <w:t xml:space="preserve">Revised </w:t>
    </w:r>
    <w:r w:rsidR="00F6215D">
      <w:t>May 2023</w:t>
    </w:r>
    <w:r w:rsidR="00344452">
      <w:tab/>
    </w:r>
    <w:sdt>
      <w:sdtPr>
        <w:id w:val="-1151213990"/>
        <w:docPartObj>
          <w:docPartGallery w:val="Page Numbers (Bottom of Page)"/>
          <w:docPartUnique/>
        </w:docPartObj>
      </w:sdtPr>
      <w:sdtEndPr>
        <w:rPr>
          <w:noProof/>
        </w:rPr>
      </w:sdtEndPr>
      <w:sdtContent>
        <w:r w:rsidR="00344452">
          <w:fldChar w:fldCharType="begin"/>
        </w:r>
        <w:r w:rsidR="00344452">
          <w:instrText xml:space="preserve"> PAGE   \* MERGEFORMAT </w:instrText>
        </w:r>
        <w:r w:rsidR="00344452">
          <w:fldChar w:fldCharType="separate"/>
        </w:r>
        <w:r w:rsidR="00344452">
          <w:t>1</w:t>
        </w:r>
        <w:r w:rsidR="00344452">
          <w:rPr>
            <w:noProof/>
          </w:rPr>
          <w:fldChar w:fldCharType="end"/>
        </w:r>
      </w:sdtContent>
    </w:sdt>
    <w:r w:rsidR="00344452">
      <w:rPr>
        <w:noProof/>
      </w:rPr>
      <w:tab/>
      <w:t xml:space="preserve">ADA Compliant: </w:t>
    </w:r>
    <w:r w:rsidR="00F6215D">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4DBE" w14:textId="07C0490F" w:rsidR="00344452" w:rsidRDefault="00344452" w:rsidP="00344452">
    <w:pPr>
      <w:tabs>
        <w:tab w:val="left" w:pos="990"/>
        <w:tab w:val="left" w:pos="3600"/>
        <w:tab w:val="left" w:pos="6120"/>
        <w:tab w:val="left" w:pos="7560"/>
        <w:tab w:val="left" w:pos="9000"/>
      </w:tabs>
    </w:pPr>
    <w:r w:rsidRPr="008D5465">
      <w:t xml:space="preserve">SpEd </w:t>
    </w:r>
    <w:r>
      <w:t>5</w:t>
    </w:r>
    <w:r w:rsidR="00361E01">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D10" w14:textId="7D41DF26" w:rsidR="00344452" w:rsidRDefault="00344452" w:rsidP="00344452">
    <w:pPr>
      <w:tabs>
        <w:tab w:val="left" w:pos="990"/>
        <w:tab w:val="left" w:pos="3600"/>
        <w:tab w:val="left" w:pos="6120"/>
        <w:tab w:val="left" w:pos="7560"/>
        <w:tab w:val="left" w:pos="9000"/>
      </w:tabs>
    </w:pPr>
    <w:r w:rsidRPr="008D5465">
      <w:t xml:space="preserve">SpEd </w:t>
    </w:r>
    <w:r>
      <w:t>5</w:t>
    </w:r>
    <w:r w:rsidR="00361E01">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648583">
    <w:abstractNumId w:val="7"/>
  </w:num>
  <w:num w:numId="2" w16cid:durableId="940646186">
    <w:abstractNumId w:val="2"/>
  </w:num>
  <w:num w:numId="3" w16cid:durableId="1308322214">
    <w:abstractNumId w:val="6"/>
  </w:num>
  <w:num w:numId="4" w16cid:durableId="500778293">
    <w:abstractNumId w:val="10"/>
  </w:num>
  <w:num w:numId="5" w16cid:durableId="1370111518">
    <w:abstractNumId w:val="11"/>
  </w:num>
  <w:num w:numId="6" w16cid:durableId="2075541807">
    <w:abstractNumId w:val="4"/>
  </w:num>
  <w:num w:numId="7" w16cid:durableId="2056924958">
    <w:abstractNumId w:val="0"/>
  </w:num>
  <w:num w:numId="8" w16cid:durableId="516307060">
    <w:abstractNumId w:val="14"/>
  </w:num>
  <w:num w:numId="9" w16cid:durableId="626546202">
    <w:abstractNumId w:val="9"/>
  </w:num>
  <w:num w:numId="10" w16cid:durableId="1136028644">
    <w:abstractNumId w:val="12"/>
  </w:num>
  <w:num w:numId="11" w16cid:durableId="618726319">
    <w:abstractNumId w:val="3"/>
  </w:num>
  <w:num w:numId="12" w16cid:durableId="1328631700">
    <w:abstractNumId w:val="8"/>
  </w:num>
  <w:num w:numId="13" w16cid:durableId="1888494423">
    <w:abstractNumId w:val="13"/>
  </w:num>
  <w:num w:numId="14" w16cid:durableId="121920289">
    <w:abstractNumId w:val="5"/>
  </w:num>
  <w:num w:numId="15" w16cid:durableId="116458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WwMLY0NjawNDJQ0lEKTi0uzszPAykwrAUAtBkFxCwAAAA="/>
  </w:docVars>
  <w:rsids>
    <w:rsidRoot w:val="00CC72A4"/>
    <w:rsid w:val="000210AC"/>
    <w:rsid w:val="000A70D9"/>
    <w:rsid w:val="000B31EE"/>
    <w:rsid w:val="000E12C5"/>
    <w:rsid w:val="001136C0"/>
    <w:rsid w:val="00132477"/>
    <w:rsid w:val="001375CA"/>
    <w:rsid w:val="00142A89"/>
    <w:rsid w:val="00145FE9"/>
    <w:rsid w:val="00165167"/>
    <w:rsid w:val="00166ED1"/>
    <w:rsid w:val="00170C3B"/>
    <w:rsid w:val="001946E1"/>
    <w:rsid w:val="001D22F2"/>
    <w:rsid w:val="002130A3"/>
    <w:rsid w:val="0021760B"/>
    <w:rsid w:val="00217EDF"/>
    <w:rsid w:val="00250E65"/>
    <w:rsid w:val="00271A68"/>
    <w:rsid w:val="002A79A8"/>
    <w:rsid w:val="002B5948"/>
    <w:rsid w:val="002B61F0"/>
    <w:rsid w:val="002F516D"/>
    <w:rsid w:val="00344452"/>
    <w:rsid w:val="003539D2"/>
    <w:rsid w:val="00354386"/>
    <w:rsid w:val="003574E6"/>
    <w:rsid w:val="00361E01"/>
    <w:rsid w:val="003678D5"/>
    <w:rsid w:val="003822C9"/>
    <w:rsid w:val="0039790E"/>
    <w:rsid w:val="003D18C7"/>
    <w:rsid w:val="003E5C01"/>
    <w:rsid w:val="003F6B54"/>
    <w:rsid w:val="00401ED6"/>
    <w:rsid w:val="00433C45"/>
    <w:rsid w:val="00442401"/>
    <w:rsid w:val="00461CE7"/>
    <w:rsid w:val="00484E75"/>
    <w:rsid w:val="004932F8"/>
    <w:rsid w:val="004A3560"/>
    <w:rsid w:val="004D30B8"/>
    <w:rsid w:val="00507444"/>
    <w:rsid w:val="005559E2"/>
    <w:rsid w:val="00562BB6"/>
    <w:rsid w:val="00562F6D"/>
    <w:rsid w:val="005651F3"/>
    <w:rsid w:val="005746AD"/>
    <w:rsid w:val="005834F3"/>
    <w:rsid w:val="005B2246"/>
    <w:rsid w:val="005C3431"/>
    <w:rsid w:val="005D6348"/>
    <w:rsid w:val="005E24E7"/>
    <w:rsid w:val="005E2771"/>
    <w:rsid w:val="00600AE3"/>
    <w:rsid w:val="006359BF"/>
    <w:rsid w:val="00652E64"/>
    <w:rsid w:val="006531D5"/>
    <w:rsid w:val="00654747"/>
    <w:rsid w:val="006626C4"/>
    <w:rsid w:val="0068596B"/>
    <w:rsid w:val="006D498B"/>
    <w:rsid w:val="006E1D63"/>
    <w:rsid w:val="006E3448"/>
    <w:rsid w:val="0072614E"/>
    <w:rsid w:val="0076334D"/>
    <w:rsid w:val="0077110D"/>
    <w:rsid w:val="007D43B1"/>
    <w:rsid w:val="007E422D"/>
    <w:rsid w:val="007F7616"/>
    <w:rsid w:val="007F7D84"/>
    <w:rsid w:val="008706EA"/>
    <w:rsid w:val="00876A19"/>
    <w:rsid w:val="008814E8"/>
    <w:rsid w:val="008D4BBB"/>
    <w:rsid w:val="008D5465"/>
    <w:rsid w:val="008E1036"/>
    <w:rsid w:val="008F3018"/>
    <w:rsid w:val="00917440"/>
    <w:rsid w:val="00925839"/>
    <w:rsid w:val="009613B1"/>
    <w:rsid w:val="009758E6"/>
    <w:rsid w:val="00982319"/>
    <w:rsid w:val="00996243"/>
    <w:rsid w:val="009E3933"/>
    <w:rsid w:val="009F0E26"/>
    <w:rsid w:val="00A31EE9"/>
    <w:rsid w:val="00A40CD4"/>
    <w:rsid w:val="00A50850"/>
    <w:rsid w:val="00A77B03"/>
    <w:rsid w:val="00A849FB"/>
    <w:rsid w:val="00AA7857"/>
    <w:rsid w:val="00AB18E1"/>
    <w:rsid w:val="00AB78FF"/>
    <w:rsid w:val="00AC57C4"/>
    <w:rsid w:val="00AD71AD"/>
    <w:rsid w:val="00AF55CA"/>
    <w:rsid w:val="00B0283C"/>
    <w:rsid w:val="00B12977"/>
    <w:rsid w:val="00B25E42"/>
    <w:rsid w:val="00B30157"/>
    <w:rsid w:val="00B31EDB"/>
    <w:rsid w:val="00B476C5"/>
    <w:rsid w:val="00B656A4"/>
    <w:rsid w:val="00B65B7B"/>
    <w:rsid w:val="00BA5649"/>
    <w:rsid w:val="00BD2D65"/>
    <w:rsid w:val="00BE2DF2"/>
    <w:rsid w:val="00BE6854"/>
    <w:rsid w:val="00C0792D"/>
    <w:rsid w:val="00C1273D"/>
    <w:rsid w:val="00C33692"/>
    <w:rsid w:val="00C45761"/>
    <w:rsid w:val="00C624D3"/>
    <w:rsid w:val="00C8206C"/>
    <w:rsid w:val="00CC72A4"/>
    <w:rsid w:val="00CF05E8"/>
    <w:rsid w:val="00D92BDF"/>
    <w:rsid w:val="00DB137B"/>
    <w:rsid w:val="00DD7CAA"/>
    <w:rsid w:val="00E4046E"/>
    <w:rsid w:val="00E520CE"/>
    <w:rsid w:val="00E54161"/>
    <w:rsid w:val="00EE405D"/>
    <w:rsid w:val="00EE6E59"/>
    <w:rsid w:val="00F10E3D"/>
    <w:rsid w:val="00F40D93"/>
    <w:rsid w:val="00F40E20"/>
    <w:rsid w:val="00F6215D"/>
    <w:rsid w:val="00FA4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EE"/>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C3431"/>
    <w:pPr>
      <w:keepNext/>
      <w:keepLines/>
      <w:pBdr>
        <w:top w:val="single" w:sz="8" w:space="1" w:color="auto"/>
        <w:bottom w:val="single" w:sz="8" w:space="1" w:color="auto"/>
      </w:pBdr>
      <w:spacing w:after="0" w:line="240" w:lineRule="auto"/>
      <w:jc w:val="center"/>
      <w:outlineLvl w:val="0"/>
    </w:pPr>
    <w:rPr>
      <w:rFonts w:ascii="Open Sans Light" w:eastAsiaTheme="majorEastAsia" w:hAnsi="Open Sans Light" w:cstheme="majorBidi"/>
      <w:b/>
      <w:bCs/>
      <w:sz w:val="32"/>
      <w:szCs w:val="32"/>
    </w:rPr>
  </w:style>
  <w:style w:type="paragraph" w:styleId="Heading2">
    <w:name w:val="heading 2"/>
    <w:basedOn w:val="Normal"/>
    <w:next w:val="Normal"/>
    <w:link w:val="Heading2Char"/>
    <w:uiPriority w:val="9"/>
    <w:unhideWhenUsed/>
    <w:qFormat/>
    <w:rsid w:val="005C3431"/>
    <w:pPr>
      <w:keepNext/>
      <w:keepLines/>
      <w:spacing w:after="0" w:line="240" w:lineRule="auto"/>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9790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B31E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B31E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3431"/>
    <w:rPr>
      <w:rFonts w:ascii="Open Sans Light" w:eastAsiaTheme="majorEastAsia" w:hAnsi="Open Sans Light" w:cstheme="majorBidi"/>
      <w:b/>
      <w:bCs/>
      <w:sz w:val="32"/>
      <w:szCs w:val="32"/>
    </w:rPr>
  </w:style>
  <w:style w:type="character" w:customStyle="1" w:styleId="Heading2Char">
    <w:name w:val="Heading 2 Char"/>
    <w:basedOn w:val="DefaultParagraphFont"/>
    <w:link w:val="Heading2"/>
    <w:uiPriority w:val="9"/>
    <w:rsid w:val="005C3431"/>
    <w:rPr>
      <w:rFonts w:ascii="Open Sans Light" w:eastAsiaTheme="majorEastAsia" w:hAnsi="Open Sans Light" w:cstheme="majorBidi"/>
      <w:b/>
      <w:sz w:val="32"/>
      <w:szCs w:val="26"/>
    </w:rPr>
  </w:style>
  <w:style w:type="paragraph" w:styleId="Revision">
    <w:name w:val="Revision"/>
    <w:hidden/>
    <w:uiPriority w:val="99"/>
    <w:semiHidden/>
    <w:rsid w:val="00D92BDF"/>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39790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8596B"/>
    <w:rPr>
      <w:sz w:val="16"/>
      <w:szCs w:val="16"/>
    </w:rPr>
  </w:style>
  <w:style w:type="paragraph" w:styleId="CommentText">
    <w:name w:val="annotation text"/>
    <w:basedOn w:val="Normal"/>
    <w:link w:val="CommentTextChar"/>
    <w:uiPriority w:val="99"/>
    <w:unhideWhenUsed/>
    <w:rsid w:val="0068596B"/>
    <w:pPr>
      <w:spacing w:line="240" w:lineRule="auto"/>
    </w:pPr>
    <w:rPr>
      <w:sz w:val="20"/>
      <w:szCs w:val="20"/>
    </w:rPr>
  </w:style>
  <w:style w:type="character" w:customStyle="1" w:styleId="CommentTextChar">
    <w:name w:val="Comment Text Char"/>
    <w:basedOn w:val="DefaultParagraphFont"/>
    <w:link w:val="CommentText"/>
    <w:uiPriority w:val="99"/>
    <w:rsid w:val="0068596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68596B"/>
    <w:rPr>
      <w:b/>
      <w:bCs/>
    </w:rPr>
  </w:style>
  <w:style w:type="character" w:customStyle="1" w:styleId="CommentSubjectChar">
    <w:name w:val="Comment Subject Char"/>
    <w:basedOn w:val="CommentTextChar"/>
    <w:link w:val="CommentSubject"/>
    <w:uiPriority w:val="99"/>
    <w:semiHidden/>
    <w:rsid w:val="0068596B"/>
    <w:rPr>
      <w:rFonts w:ascii="Open Sans" w:hAnsi="Open Sans"/>
      <w:b/>
      <w:bCs/>
      <w:sz w:val="20"/>
      <w:szCs w:val="20"/>
    </w:rPr>
  </w:style>
  <w:style w:type="paragraph" w:styleId="ListParagraph">
    <w:name w:val="List Paragraph"/>
    <w:basedOn w:val="Normal"/>
    <w:uiPriority w:val="34"/>
    <w:qFormat/>
    <w:rsid w:val="00170C3B"/>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70C3B"/>
  </w:style>
  <w:style w:type="paragraph" w:customStyle="1" w:styleId="m-5501390442121389020msolistparagraph">
    <w:name w:val="m_-5501390442121389020msolistparagraph"/>
    <w:basedOn w:val="Normal"/>
    <w:rsid w:val="00C624D3"/>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6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3673">
      <w:bodyDiv w:val="1"/>
      <w:marLeft w:val="0"/>
      <w:marRight w:val="0"/>
      <w:marTop w:val="0"/>
      <w:marBottom w:val="0"/>
      <w:divBdr>
        <w:top w:val="none" w:sz="0" w:space="0" w:color="auto"/>
        <w:left w:val="none" w:sz="0" w:space="0" w:color="auto"/>
        <w:bottom w:val="none" w:sz="0" w:space="0" w:color="auto"/>
        <w:right w:val="none" w:sz="0" w:space="0" w:color="auto"/>
      </w:divBdr>
    </w:div>
    <w:div w:id="17694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5b. Team Evaluation Summary Report and Prior Written Notice of Eligibility Determination: Deafblindness</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5b. Team Evaluation Summary Report and Prior Written Notice of Eligibility Determination: Deafblindness</dc:title>
  <dc:subject/>
  <dc:creator>Nordfelt, Emily</dc:creator>
  <cp:keywords/>
  <dc:description/>
  <cp:lastModifiedBy>Nordfelt, Emily</cp:lastModifiedBy>
  <cp:revision>19</cp:revision>
  <dcterms:created xsi:type="dcterms:W3CDTF">2023-05-30T17:16:00Z</dcterms:created>
  <dcterms:modified xsi:type="dcterms:W3CDTF">2023-07-18T22:56:00Z</dcterms:modified>
</cp:coreProperties>
</file>