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3A3C9EE9" w:rsidR="00CC72A4" w:rsidRPr="00CC72A4" w:rsidRDefault="00157C13" w:rsidP="0049088E">
      <w:pPr>
        <w:pStyle w:val="Heading1"/>
      </w:pPr>
      <w:r>
        <w:rPr>
          <w:lang w:bidi="es-ES"/>
        </w:rPr>
        <w:t xml:space="preserve">Notificación previa por escrito y consentimiento para la evaluación inicial </w:t>
      </w:r>
      <w:r w:rsidR="0044186E">
        <w:rPr>
          <w:lang w:bidi="es-ES"/>
        </w:rPr>
        <w:br/>
      </w:r>
      <w:r>
        <w:rPr>
          <w:lang w:bidi="es-ES"/>
        </w:rPr>
        <w:t>o reevaluación</w:t>
      </w:r>
    </w:p>
    <w:p w14:paraId="274F4B2D" w14:textId="4DAC76B3" w:rsidR="00CC72A4" w:rsidRDefault="00CC72A4" w:rsidP="00523D70">
      <w:pPr>
        <w:jc w:val="center"/>
      </w:pPr>
      <w:r w:rsidRPr="00CC72A4">
        <w:rPr>
          <w:lang w:bidi="es-ES"/>
        </w:rPr>
        <w:t>(Normas II.C. y IV.C. de la Junta Educativa del Estado de Utah)</w:t>
      </w:r>
    </w:p>
    <w:p w14:paraId="7A7FC20B" w14:textId="293BE2CF" w:rsidR="004A717E" w:rsidRDefault="004A717E" w:rsidP="0044186E">
      <w:pPr>
        <w:tabs>
          <w:tab w:val="left" w:pos="6096"/>
        </w:tabs>
        <w:rPr>
          <w:b/>
          <w:bCs/>
          <w:color w:val="6C395C"/>
        </w:rPr>
      </w:pPr>
      <w:bookmarkStart w:id="0" w:name="_Hlk140492604"/>
      <w:bookmarkStart w:id="1" w:name="_Hlk110609479"/>
      <w:r>
        <w:rPr>
          <w:lang w:bidi="es-ES"/>
        </w:rPr>
        <w:t>Distrito/Escuela:</w:t>
      </w:r>
      <w:r>
        <w:rPr>
          <w:lang w:bidi="es-ES"/>
        </w:rPr>
        <w:tab/>
        <w:t>Fecha de notificación:</w:t>
      </w:r>
    </w:p>
    <w:p w14:paraId="12440BBF" w14:textId="77777777" w:rsidR="004A717E" w:rsidRPr="00FE6A3B" w:rsidRDefault="004A717E" w:rsidP="0044186E">
      <w:pPr>
        <w:tabs>
          <w:tab w:val="left" w:pos="6096"/>
          <w:tab w:val="left" w:pos="9360"/>
        </w:tabs>
        <w:rPr>
          <w:b/>
          <w:bCs/>
          <w:color w:val="6C395C"/>
        </w:rPr>
      </w:pPr>
      <w:r>
        <w:rPr>
          <w:lang w:bidi="es-ES"/>
        </w:rPr>
        <w:t>Nombre del estudiante:</w:t>
      </w:r>
      <w:r>
        <w:rPr>
          <w:lang w:bidi="es-ES"/>
        </w:rPr>
        <w:tab/>
        <w:t>Fecha de nacimiento:</w:t>
      </w:r>
      <w:r>
        <w:rPr>
          <w:lang w:bidi="es-ES"/>
        </w:rPr>
        <w:tab/>
        <w:t>Grado:</w:t>
      </w:r>
    </w:p>
    <w:bookmarkEnd w:id="0"/>
    <w:p w14:paraId="48B6B014" w14:textId="77777777" w:rsidR="0049088E" w:rsidRDefault="0049088E" w:rsidP="0049088E">
      <w:pPr>
        <w:rPr>
          <w:rFonts w:cs="Arial"/>
        </w:rPr>
      </w:pPr>
      <w:r w:rsidRPr="006C35CC">
        <w:rPr>
          <w:lang w:bidi="es-ES"/>
        </w:rPr>
        <w:t>La agencia local de educación (Local Education Agency, LEA) propone evaluar o reevaluar a este estudiante para decidir si tiene o sigue teniendo una discapacidad que afecte de forma negativa su desempeño educativo y requiere educación especial y servicios relacionados en virtud de la Ley de Educación para Personas con Discapacidades (</w:t>
      </w:r>
      <w:proofErr w:type="spellStart"/>
      <w:r w:rsidRPr="006C35CC">
        <w:rPr>
          <w:lang w:bidi="es-ES"/>
        </w:rPr>
        <w:t>Individuals</w:t>
      </w:r>
      <w:proofErr w:type="spellEnd"/>
      <w:r w:rsidRPr="006C35CC">
        <w:rPr>
          <w:lang w:bidi="es-ES"/>
        </w:rPr>
        <w:t xml:space="preserve"> </w:t>
      </w:r>
      <w:proofErr w:type="spellStart"/>
      <w:r w:rsidRPr="006C35CC">
        <w:rPr>
          <w:lang w:bidi="es-ES"/>
        </w:rPr>
        <w:t>with</w:t>
      </w:r>
      <w:proofErr w:type="spellEnd"/>
      <w:r w:rsidRPr="006C35CC">
        <w:rPr>
          <w:lang w:bidi="es-ES"/>
        </w:rPr>
        <w:t xml:space="preserve"> </w:t>
      </w:r>
      <w:proofErr w:type="spellStart"/>
      <w:r w:rsidRPr="006C35CC">
        <w:rPr>
          <w:lang w:bidi="es-ES"/>
        </w:rPr>
        <w:t>Disabilities</w:t>
      </w:r>
      <w:proofErr w:type="spellEnd"/>
      <w:r w:rsidRPr="006C35CC">
        <w:rPr>
          <w:lang w:bidi="es-ES"/>
        </w:rPr>
        <w:t xml:space="preserve"> Education </w:t>
      </w:r>
      <w:proofErr w:type="spellStart"/>
      <w:r w:rsidRPr="006C35CC">
        <w:rPr>
          <w:lang w:bidi="es-ES"/>
        </w:rPr>
        <w:t>Act</w:t>
      </w:r>
      <w:proofErr w:type="spellEnd"/>
      <w:r w:rsidRPr="006C35CC">
        <w:rPr>
          <w:lang w:bidi="es-ES"/>
        </w:rPr>
        <w:t>, IDEA).</w:t>
      </w:r>
    </w:p>
    <w:p w14:paraId="238DB986" w14:textId="77777777" w:rsidR="0049088E" w:rsidRDefault="0049088E" w:rsidP="00772B8D">
      <w:pPr>
        <w:spacing w:after="480"/>
        <w:rPr>
          <w:rFonts w:cs="Arial"/>
          <w:bCs/>
        </w:rPr>
      </w:pPr>
      <w:r w:rsidRPr="00523D70">
        <w:rPr>
          <w:lang w:bidi="es-ES"/>
        </w:rPr>
        <w:t>Esta evaluación o reevaluación se propone porque:</w:t>
      </w:r>
    </w:p>
    <w:p w14:paraId="0F12FD62" w14:textId="77777777" w:rsidR="0049088E" w:rsidRDefault="0049088E" w:rsidP="00772B8D">
      <w:pPr>
        <w:spacing w:after="480"/>
        <w:rPr>
          <w:rFonts w:cs="Arial"/>
        </w:rPr>
      </w:pPr>
      <w:r>
        <w:rPr>
          <w:lang w:bidi="es-ES"/>
        </w:rPr>
        <w:t>Información utilizada para determinar las áreas a evaluar (procedimiento de evaluación, evaluación, registro o informe):</w:t>
      </w:r>
    </w:p>
    <w:p w14:paraId="668F58D0" w14:textId="77777777" w:rsidR="0049088E" w:rsidRPr="001D3C16" w:rsidRDefault="0049088E" w:rsidP="00772B8D">
      <w:pPr>
        <w:spacing w:after="480"/>
        <w:rPr>
          <w:rFonts w:cs="Arial"/>
        </w:rPr>
      </w:pPr>
      <w:r w:rsidRPr="001D3C16">
        <w:rPr>
          <w:lang w:bidi="es-ES"/>
        </w:rPr>
        <w:t>Describa otras opciones consideradas y los motivos por los que esas opciones se rechazaron:</w:t>
      </w:r>
    </w:p>
    <w:p w14:paraId="244F16F4" w14:textId="77777777" w:rsidR="0049088E" w:rsidRDefault="0049088E" w:rsidP="0049088E">
      <w:pPr>
        <w:spacing w:after="600"/>
        <w:rPr>
          <w:rFonts w:cs="Arial"/>
        </w:rPr>
      </w:pPr>
      <w:r>
        <w:rPr>
          <w:lang w:bidi="es-ES"/>
        </w:rPr>
        <w:t>Otros factores relacionados con esta propuesta:</w:t>
      </w:r>
    </w:p>
    <w:p w14:paraId="3845CE08" w14:textId="15CC7281" w:rsidR="009501B8" w:rsidRDefault="00560668" w:rsidP="009501B8">
      <w:pPr>
        <w:pStyle w:val="Heading2"/>
      </w:pPr>
      <w:bookmarkStart w:id="2" w:name="_Hlk134197173"/>
      <w:bookmarkEnd w:id="1"/>
      <w:r w:rsidRPr="0049088E">
        <w:rPr>
          <w:lang w:bidi="es-ES"/>
        </w:rPr>
        <w:t>Áreas a evaluar</w:t>
      </w:r>
    </w:p>
    <w:p w14:paraId="1FCCC684" w14:textId="0C6C780A" w:rsidR="00560668" w:rsidRDefault="009501B8" w:rsidP="009501B8">
      <w:pPr>
        <w:tabs>
          <w:tab w:val="left" w:pos="4140"/>
        </w:tabs>
        <w:sectPr w:rsidR="00560668" w:rsidSect="004A717E">
          <w:headerReference w:type="even" r:id="rId8"/>
          <w:headerReference w:type="default" r:id="rId9"/>
          <w:footerReference w:type="even" r:id="rId10"/>
          <w:footerReference w:type="default" r:id="rId11"/>
          <w:headerReference w:type="first" r:id="rId12"/>
          <w:footerReference w:type="first" r:id="rId13"/>
          <w:pgSz w:w="12240" w:h="15840"/>
          <w:pgMar w:top="1080" w:right="504" w:bottom="1080" w:left="504" w:header="576" w:footer="576" w:gutter="0"/>
          <w:cols w:space="720"/>
          <w:titlePg/>
          <w:docGrid w:linePitch="326"/>
        </w:sectPr>
      </w:pPr>
      <w:r>
        <w:rPr>
          <w:lang w:bidi="es-ES"/>
        </w:rPr>
        <w:t>Necesitamos su permiso para realizar esta evaluación. Los ejemplos de pruebas y sus objetivos se indican en un formulario aparte. Con su consentimiento, solo haremos pruebas sobre las áreas indicadas a continuación:</w:t>
      </w:r>
    </w:p>
    <w:p w14:paraId="40103B95" w14:textId="3F4BEB79" w:rsidR="00560668" w:rsidRDefault="001E728F" w:rsidP="004A717E">
      <w:pPr>
        <w:tabs>
          <w:tab w:val="left" w:pos="4140"/>
        </w:tabs>
        <w:spacing w:after="0"/>
        <w:ind w:left="288" w:hanging="288"/>
        <w:rPr>
          <w:rFonts w:cs="Arial"/>
        </w:rPr>
      </w:pPr>
      <w:sdt>
        <w:sdtPr>
          <w:rPr>
            <w:rFonts w:cs="Arial"/>
          </w:rPr>
          <w:id w:val="76180300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A73B29" w:rsidRPr="00A73B29">
        <w:rPr>
          <w:lang w:bidi="es-ES"/>
        </w:rPr>
        <w:t>Logros académicos</w:t>
      </w:r>
    </w:p>
    <w:p w14:paraId="71CA781E" w14:textId="44E7C565" w:rsidR="00A73B29" w:rsidRDefault="001E728F" w:rsidP="00A1483E">
      <w:pPr>
        <w:tabs>
          <w:tab w:val="left" w:pos="4140"/>
        </w:tabs>
        <w:spacing w:after="0"/>
        <w:rPr>
          <w:rFonts w:cs="Arial"/>
        </w:rPr>
      </w:pPr>
      <w:sdt>
        <w:sdtPr>
          <w:rPr>
            <w:rFonts w:cs="Arial"/>
          </w:rPr>
          <w:id w:val="811830609"/>
          <w14:checkbox>
            <w14:checked w14:val="0"/>
            <w14:checkedState w14:val="2612" w14:font="MS Gothic"/>
            <w14:uncheckedState w14:val="2610" w14:font="MS Gothic"/>
          </w14:checkbox>
        </w:sdtPr>
        <w:sdtEndPr/>
        <w:sdtContent>
          <w:r w:rsidR="00560E3F">
            <w:rPr>
              <w:lang w:bidi="es-ES"/>
            </w:rPr>
            <w:t>☐</w:t>
          </w:r>
        </w:sdtContent>
      </w:sdt>
      <w:r w:rsidR="00A73B29">
        <w:rPr>
          <w:lang w:bidi="es-ES"/>
        </w:rPr>
        <w:t>Conducta adaptativa</w:t>
      </w:r>
    </w:p>
    <w:p w14:paraId="0AF24FA9" w14:textId="77777777" w:rsidR="004A717E" w:rsidRDefault="001E728F" w:rsidP="00740706">
      <w:pPr>
        <w:tabs>
          <w:tab w:val="left" w:pos="4140"/>
        </w:tabs>
        <w:spacing w:after="0"/>
        <w:rPr>
          <w:rFonts w:cs="Arial"/>
        </w:rPr>
      </w:pPr>
      <w:sdt>
        <w:sdtPr>
          <w:rPr>
            <w:rFonts w:cs="Arial"/>
          </w:rPr>
          <w:id w:val="1627128439"/>
          <w14:checkbox>
            <w14:checked w14:val="0"/>
            <w14:checkedState w14:val="2612" w14:font="MS Gothic"/>
            <w14:uncheckedState w14:val="2610" w14:font="MS Gothic"/>
          </w14:checkbox>
        </w:sdtPr>
        <w:sdtEndPr/>
        <w:sdtContent>
          <w:r w:rsidR="00560E3F">
            <w:rPr>
              <w:lang w:bidi="es-ES"/>
            </w:rPr>
            <w:t>☐</w:t>
          </w:r>
        </w:sdtContent>
      </w:sdt>
      <w:r w:rsidR="00A73B29">
        <w:rPr>
          <w:lang w:bidi="es-ES"/>
        </w:rPr>
        <w:t>Comunicacional</w:t>
      </w:r>
    </w:p>
    <w:p w14:paraId="68C56853" w14:textId="1BD97CA0" w:rsidR="00A73B29" w:rsidRPr="00A73B29" w:rsidRDefault="001E728F" w:rsidP="001E728F">
      <w:pPr>
        <w:tabs>
          <w:tab w:val="left" w:pos="238"/>
        </w:tabs>
        <w:spacing w:after="0"/>
        <w:rPr>
          <w:rFonts w:cs="Arial"/>
        </w:rPr>
      </w:pPr>
      <w:sdt>
        <w:sdtPr>
          <w:rPr>
            <w:rFonts w:cs="Arial"/>
          </w:rPr>
          <w:id w:val="-1788800253"/>
          <w14:checkbox>
            <w14:checked w14:val="0"/>
            <w14:checkedState w14:val="2612" w14:font="MS Gothic"/>
            <w14:uncheckedState w14:val="2610" w14:font="MS Gothic"/>
          </w14:checkbox>
        </w:sdtPr>
        <w:sdtEndPr/>
        <w:sdtContent>
          <w:r w:rsidR="00C242D0">
            <w:rPr>
              <w:lang w:bidi="es-ES"/>
            </w:rPr>
            <w:t>☐</w:t>
          </w:r>
        </w:sdtContent>
      </w:sdt>
      <w:r w:rsidR="00C242D0" w:rsidRPr="0018533B">
        <w:rPr>
          <w:lang w:bidi="es-ES"/>
        </w:rPr>
        <w:t>Evaluación funcional del comportamiento</w:t>
      </w:r>
      <w:r w:rsidR="0018533B" w:rsidRPr="0018533B">
        <w:rPr>
          <w:lang w:bidi="es-ES"/>
        </w:rPr>
        <w:br w:type="column"/>
      </w:r>
      <w:sdt>
        <w:sdtPr>
          <w:rPr>
            <w:rFonts w:cs="Arial"/>
          </w:rPr>
          <w:id w:val="-1079288738"/>
          <w14:checkbox>
            <w14:checked w14:val="0"/>
            <w14:checkedState w14:val="2612" w14:font="MS Gothic"/>
            <w14:uncheckedState w14:val="2610" w14:font="MS Gothic"/>
          </w14:checkbox>
        </w:sdtPr>
        <w:sdtEndPr/>
        <w:sdtContent>
          <w:r w:rsidR="00560E3F">
            <w:rPr>
              <w:lang w:bidi="es-ES"/>
            </w:rPr>
            <w:t>☐</w:t>
          </w:r>
        </w:sdtContent>
      </w:sdt>
      <w:r w:rsidR="00C242D0" w:rsidRPr="0018533B">
        <w:rPr>
          <w:lang w:bidi="es-ES"/>
        </w:rPr>
        <w:t>Audición</w:t>
      </w:r>
    </w:p>
    <w:p w14:paraId="3815AFEC" w14:textId="77777777" w:rsidR="00C242D0" w:rsidRDefault="001E728F" w:rsidP="00C242D0">
      <w:pPr>
        <w:tabs>
          <w:tab w:val="left" w:pos="4140"/>
        </w:tabs>
        <w:spacing w:after="0"/>
        <w:rPr>
          <w:rFonts w:cs="Arial"/>
        </w:rPr>
      </w:pPr>
      <w:sdt>
        <w:sdtPr>
          <w:rPr>
            <w:rFonts w:cs="Arial"/>
          </w:rPr>
          <w:id w:val="579645204"/>
          <w14:checkbox>
            <w14:checked w14:val="0"/>
            <w14:checkedState w14:val="2612" w14:font="MS Gothic"/>
            <w14:uncheckedState w14:val="2610" w14:font="MS Gothic"/>
          </w14:checkbox>
        </w:sdtPr>
        <w:sdtEndPr/>
        <w:sdtContent>
          <w:r w:rsidR="00560E3F">
            <w:rPr>
              <w:lang w:bidi="es-ES"/>
            </w:rPr>
            <w:t>☐</w:t>
          </w:r>
        </w:sdtContent>
      </w:sdt>
      <w:r w:rsidR="00A73B29">
        <w:rPr>
          <w:lang w:bidi="es-ES"/>
        </w:rPr>
        <w:t>Intelectual y cognitiva</w:t>
      </w:r>
    </w:p>
    <w:p w14:paraId="5351C81F" w14:textId="332BF2FD" w:rsidR="00C242D0" w:rsidRPr="0018533B" w:rsidRDefault="001E728F" w:rsidP="00C242D0">
      <w:pPr>
        <w:tabs>
          <w:tab w:val="left" w:pos="4140"/>
        </w:tabs>
        <w:spacing w:after="0"/>
        <w:rPr>
          <w:rFonts w:cs="Arial"/>
        </w:rPr>
      </w:pPr>
      <w:sdt>
        <w:sdtPr>
          <w:rPr>
            <w:rFonts w:cs="Arial"/>
          </w:rPr>
          <w:id w:val="-2003654079"/>
          <w14:checkbox>
            <w14:checked w14:val="0"/>
            <w14:checkedState w14:val="2612" w14:font="MS Gothic"/>
            <w14:uncheckedState w14:val="2610" w14:font="MS Gothic"/>
          </w14:checkbox>
        </w:sdtPr>
        <w:sdtEndPr/>
        <w:sdtContent>
          <w:r w:rsidR="00C242D0">
            <w:rPr>
              <w:lang w:bidi="es-ES"/>
            </w:rPr>
            <w:t>☐</w:t>
          </w:r>
        </w:sdtContent>
      </w:sdt>
      <w:r w:rsidR="00C242D0" w:rsidRPr="0018533B">
        <w:rPr>
          <w:lang w:bidi="es-ES"/>
        </w:rPr>
        <w:t>Motriz</w:t>
      </w:r>
    </w:p>
    <w:p w14:paraId="7B27CE25" w14:textId="411C640B" w:rsidR="00C242D0" w:rsidRDefault="001E728F" w:rsidP="00C242D0">
      <w:pPr>
        <w:tabs>
          <w:tab w:val="left" w:pos="4140"/>
        </w:tabs>
        <w:spacing w:after="0"/>
        <w:rPr>
          <w:rFonts w:cs="Arial"/>
        </w:rPr>
      </w:pPr>
      <w:sdt>
        <w:sdtPr>
          <w:rPr>
            <w:rFonts w:cs="Arial"/>
          </w:rPr>
          <w:id w:val="1112480450"/>
          <w14:checkbox>
            <w14:checked w14:val="0"/>
            <w14:checkedState w14:val="2612" w14:font="MS Gothic"/>
            <w14:uncheckedState w14:val="2610" w14:font="MS Gothic"/>
          </w14:checkbox>
        </w:sdtPr>
        <w:sdtEndPr/>
        <w:sdtContent>
          <w:r w:rsidR="00C242D0">
            <w:rPr>
              <w:lang w:bidi="es-ES"/>
            </w:rPr>
            <w:t>☐</w:t>
          </w:r>
        </w:sdtContent>
      </w:sdt>
      <w:r w:rsidR="00C242D0" w:rsidRPr="0018533B">
        <w:rPr>
          <w:lang w:bidi="es-ES"/>
        </w:rPr>
        <w:t>Observaciones</w:t>
      </w:r>
      <w:r w:rsidR="0018533B" w:rsidRPr="0018533B">
        <w:rPr>
          <w:lang w:bidi="es-ES"/>
        </w:rPr>
        <w:br w:type="column"/>
      </w:r>
      <w:sdt>
        <w:sdtPr>
          <w:rPr>
            <w:rFonts w:cs="Arial"/>
          </w:rPr>
          <w:id w:val="1361625175"/>
          <w14:checkbox>
            <w14:checked w14:val="0"/>
            <w14:checkedState w14:val="2612" w14:font="MS Gothic"/>
            <w14:uncheckedState w14:val="2610" w14:font="MS Gothic"/>
          </w14:checkbox>
        </w:sdtPr>
        <w:sdtEndPr/>
        <w:sdtContent>
          <w:r w:rsidR="00560E3F">
            <w:rPr>
              <w:lang w:bidi="es-ES"/>
            </w:rPr>
            <w:t>☐</w:t>
          </w:r>
        </w:sdtContent>
      </w:sdt>
      <w:r w:rsidR="00C242D0" w:rsidRPr="0018533B">
        <w:rPr>
          <w:lang w:bidi="es-ES"/>
        </w:rPr>
        <w:t>Psicomotriz</w:t>
      </w:r>
    </w:p>
    <w:p w14:paraId="53F60CBF" w14:textId="733CB63A" w:rsidR="00A73B29" w:rsidRPr="0018533B" w:rsidRDefault="001E728F" w:rsidP="00C242D0">
      <w:pPr>
        <w:tabs>
          <w:tab w:val="left" w:pos="4140"/>
        </w:tabs>
        <w:spacing w:after="0"/>
        <w:rPr>
          <w:rFonts w:cs="Arial"/>
        </w:rPr>
      </w:pPr>
      <w:sdt>
        <w:sdtPr>
          <w:rPr>
            <w:rFonts w:cs="Arial"/>
          </w:rPr>
          <w:id w:val="977886500"/>
          <w14:checkbox>
            <w14:checked w14:val="0"/>
            <w14:checkedState w14:val="2612" w14:font="MS Gothic"/>
            <w14:uncheckedState w14:val="2610" w14:font="MS Gothic"/>
          </w14:checkbox>
        </w:sdtPr>
        <w:sdtEndPr/>
        <w:sdtContent>
          <w:r w:rsidR="00560E3F">
            <w:rPr>
              <w:lang w:bidi="es-ES"/>
            </w:rPr>
            <w:t>☐</w:t>
          </w:r>
        </w:sdtContent>
      </w:sdt>
      <w:r w:rsidR="00A73B29" w:rsidRPr="0018533B">
        <w:rPr>
          <w:lang w:bidi="es-ES"/>
        </w:rPr>
        <w:t>Social y conductual</w:t>
      </w:r>
    </w:p>
    <w:p w14:paraId="56AC299F" w14:textId="0CD07872" w:rsidR="0049088E" w:rsidRDefault="001E728F" w:rsidP="00A1483E">
      <w:pPr>
        <w:tabs>
          <w:tab w:val="left" w:pos="4140"/>
        </w:tabs>
        <w:spacing w:after="0"/>
        <w:rPr>
          <w:rFonts w:cs="Arial"/>
        </w:rPr>
      </w:pPr>
      <w:sdt>
        <w:sdtPr>
          <w:rPr>
            <w:rFonts w:cs="Arial"/>
          </w:rPr>
          <w:id w:val="1004319429"/>
          <w14:checkbox>
            <w14:checked w14:val="0"/>
            <w14:checkedState w14:val="2612" w14:font="MS Gothic"/>
            <w14:uncheckedState w14:val="2610" w14:font="MS Gothic"/>
          </w14:checkbox>
        </w:sdtPr>
        <w:sdtEndPr/>
        <w:sdtContent>
          <w:r w:rsidR="00560E3F">
            <w:rPr>
              <w:lang w:bidi="es-ES"/>
            </w:rPr>
            <w:t>☐</w:t>
          </w:r>
        </w:sdtContent>
      </w:sdt>
      <w:r w:rsidR="00A73B29">
        <w:rPr>
          <w:lang w:bidi="es-ES"/>
        </w:rPr>
        <w:t>Vista</w:t>
      </w:r>
    </w:p>
    <w:p w14:paraId="71C8A39A" w14:textId="446A36C7" w:rsidR="0049088E" w:rsidRDefault="001E728F" w:rsidP="001E728F">
      <w:pPr>
        <w:tabs>
          <w:tab w:val="left" w:pos="4140"/>
        </w:tabs>
        <w:rPr>
          <w:rFonts w:cs="Arial"/>
        </w:rPr>
        <w:sectPr w:rsidR="0049088E" w:rsidSect="001E728F">
          <w:type w:val="continuous"/>
          <w:pgSz w:w="12240" w:h="15840"/>
          <w:pgMar w:top="1080" w:right="504" w:bottom="1080" w:left="504" w:header="720" w:footer="720" w:gutter="0"/>
          <w:cols w:num="3" w:space="0" w:equalWidth="0">
            <w:col w:w="5184" w:space="0"/>
            <w:col w:w="2954" w:space="0"/>
            <w:col w:w="3094" w:space="288"/>
          </w:cols>
          <w:docGrid w:linePitch="326"/>
        </w:sectPr>
      </w:pPr>
      <w:sdt>
        <w:sdtPr>
          <w:rPr>
            <w:rFonts w:cs="Arial"/>
          </w:rPr>
          <w:id w:val="1348979632"/>
          <w14:checkbox>
            <w14:checked w14:val="0"/>
            <w14:checkedState w14:val="2612" w14:font="MS Gothic"/>
            <w14:uncheckedState w14:val="2610" w14:font="MS Gothic"/>
          </w14:checkbox>
        </w:sdtPr>
        <w:sdtEndPr/>
        <w:sdtContent>
          <w:r w:rsidR="0049088E">
            <w:rPr>
              <w:lang w:bidi="es-ES"/>
            </w:rPr>
            <w:t>☐</w:t>
          </w:r>
        </w:sdtContent>
      </w:sdt>
      <w:r w:rsidR="0049088E">
        <w:rPr>
          <w:lang w:bidi="es-ES"/>
        </w:rPr>
        <w:t>Otras:</w:t>
      </w:r>
    </w:p>
    <w:bookmarkEnd w:id="2"/>
    <w:p w14:paraId="487C801B" w14:textId="103CB1CF" w:rsidR="00490D14" w:rsidRPr="0044186E" w:rsidRDefault="00A73B29" w:rsidP="00490D14">
      <w:pPr>
        <w:tabs>
          <w:tab w:val="left" w:pos="4140"/>
        </w:tabs>
        <w:rPr>
          <w:rFonts w:cs="Arial"/>
          <w:spacing w:val="-8"/>
        </w:rPr>
      </w:pPr>
      <w:r w:rsidRPr="0044186E">
        <w:rPr>
          <w:spacing w:val="-8"/>
          <w:lang w:bidi="es-ES"/>
        </w:rPr>
        <w:t xml:space="preserve">Esta evaluación no puede comenzar hasta que no se reciba su permiso por escrito. Al finalizar la evaluación, </w:t>
      </w:r>
      <w:r w:rsidRPr="0044186E">
        <w:rPr>
          <w:spacing w:val="-2"/>
          <w:lang w:bidi="es-ES"/>
        </w:rPr>
        <w:t xml:space="preserve">los resultados se compartirán con usted y recibirá una copia del Informe resumido de evaluación </w:t>
      </w:r>
      <w:r w:rsidR="0044186E">
        <w:rPr>
          <w:spacing w:val="-2"/>
          <w:lang w:bidi="es-ES"/>
        </w:rPr>
        <w:br/>
      </w:r>
      <w:r w:rsidRPr="0044186E">
        <w:rPr>
          <w:spacing w:val="-2"/>
          <w:lang w:bidi="es-ES"/>
        </w:rPr>
        <w:t>y determinación de la elegibilidad. Tiene el derecho de no permitir que se haga esta evaluación.</w:t>
      </w:r>
    </w:p>
    <w:p w14:paraId="6950C01B" w14:textId="166FDB38" w:rsidR="009501B8" w:rsidRPr="00DA2933" w:rsidRDefault="009501B8" w:rsidP="009501B8">
      <w:r w:rsidRPr="00DA2933">
        <w:rPr>
          <w:lang w:bidi="es-ES"/>
        </w:rPr>
        <w:t xml:space="preserve">Los padres y los estudiantes que son adultos deben recibir una notificación previa por escrito </w:t>
      </w:r>
      <w:r w:rsidR="0044186E">
        <w:rPr>
          <w:lang w:bidi="es-ES"/>
        </w:rPr>
        <w:br/>
      </w:r>
      <w:r w:rsidRPr="00DA2933">
        <w:rPr>
          <w:lang w:bidi="es-ES"/>
        </w:rPr>
        <w:t xml:space="preserve">(Prior </w:t>
      </w:r>
      <w:proofErr w:type="spellStart"/>
      <w:r w:rsidRPr="00DA2933">
        <w:rPr>
          <w:lang w:bidi="es-ES"/>
        </w:rPr>
        <w:t>Written</w:t>
      </w:r>
      <w:proofErr w:type="spellEnd"/>
      <w:r w:rsidRPr="00DA2933">
        <w:rPr>
          <w:lang w:bidi="es-ES"/>
        </w:rPr>
        <w:t xml:space="preserve"> </w:t>
      </w:r>
      <w:proofErr w:type="spellStart"/>
      <w:r w:rsidRPr="00DA2933">
        <w:rPr>
          <w:lang w:bidi="es-ES"/>
        </w:rPr>
        <w:t>Notice</w:t>
      </w:r>
      <w:proofErr w:type="spellEnd"/>
      <w:r w:rsidRPr="00DA2933">
        <w:rPr>
          <w:lang w:bidi="es-ES"/>
        </w:rPr>
        <w:t xml:space="preserve">, PWN) en un lenguaje comprensible para el público general, en su idioma nativo u otra forma de comunicación antes de que la LEA proponga o se rehúse a iniciar o modificar la identificación, evaluación o colocación educativa del estudiante o usted, o la disposición de educación pública, adecuada y gratuita (Free </w:t>
      </w:r>
      <w:proofErr w:type="spellStart"/>
      <w:r w:rsidRPr="00DA2933">
        <w:rPr>
          <w:lang w:bidi="es-ES"/>
        </w:rPr>
        <w:t>Appropriate</w:t>
      </w:r>
      <w:proofErr w:type="spellEnd"/>
      <w:r w:rsidRPr="00DA2933">
        <w:rPr>
          <w:lang w:bidi="es-ES"/>
        </w:rPr>
        <w:t xml:space="preserve"> </w:t>
      </w:r>
      <w:proofErr w:type="spellStart"/>
      <w:r w:rsidRPr="00DA2933">
        <w:rPr>
          <w:lang w:bidi="es-ES"/>
        </w:rPr>
        <w:t>Public</w:t>
      </w:r>
      <w:proofErr w:type="spellEnd"/>
      <w:r w:rsidRPr="00DA2933">
        <w:rPr>
          <w:lang w:bidi="es-ES"/>
        </w:rPr>
        <w:t xml:space="preserve"> Education, FAPE) al estudiante </w:t>
      </w:r>
      <w:r w:rsidR="0044186E">
        <w:rPr>
          <w:lang w:bidi="es-ES"/>
        </w:rPr>
        <w:br/>
      </w:r>
      <w:r w:rsidRPr="00DA2933">
        <w:rPr>
          <w:lang w:bidi="es-ES"/>
        </w:rPr>
        <w:t>o a usted (Normas IV.C.).</w:t>
      </w:r>
    </w:p>
    <w:p w14:paraId="59E6C0D8" w14:textId="5C39AB8A" w:rsidR="009501B8" w:rsidRPr="00DA2933" w:rsidRDefault="009501B8" w:rsidP="0006553B">
      <w:pPr>
        <w:spacing w:after="60"/>
        <w:rPr>
          <w:rFonts w:cs="Arial"/>
        </w:rPr>
      </w:pPr>
      <w:r w:rsidRPr="00DA2933">
        <w:rPr>
          <w:lang w:bidi="es-ES"/>
        </w:rPr>
        <w:lastRenderedPageBreak/>
        <w:t>Las Garantías Procesales de la Parte B de la Ley de Educación para Personas con Discapacidades (</w:t>
      </w:r>
      <w:proofErr w:type="spellStart"/>
      <w:r w:rsidRPr="00DA2933">
        <w:rPr>
          <w:lang w:bidi="es-ES"/>
        </w:rPr>
        <w:t>Individuals</w:t>
      </w:r>
      <w:proofErr w:type="spellEnd"/>
      <w:r w:rsidRPr="00DA2933">
        <w:rPr>
          <w:lang w:bidi="es-ES"/>
        </w:rPr>
        <w:t xml:space="preserve"> </w:t>
      </w:r>
      <w:proofErr w:type="spellStart"/>
      <w:r w:rsidRPr="00DA2933">
        <w:rPr>
          <w:lang w:bidi="es-ES"/>
        </w:rPr>
        <w:t>with</w:t>
      </w:r>
      <w:proofErr w:type="spellEnd"/>
      <w:r w:rsidRPr="00DA2933">
        <w:rPr>
          <w:lang w:bidi="es-ES"/>
        </w:rPr>
        <w:t xml:space="preserve"> </w:t>
      </w:r>
      <w:proofErr w:type="spellStart"/>
      <w:r w:rsidRPr="00DA2933">
        <w:rPr>
          <w:lang w:bidi="es-ES"/>
        </w:rPr>
        <w:t>Disabilities</w:t>
      </w:r>
      <w:proofErr w:type="spellEnd"/>
      <w:r w:rsidRPr="00DA2933">
        <w:rPr>
          <w:lang w:bidi="es-ES"/>
        </w:rPr>
        <w:t xml:space="preserve"> Education </w:t>
      </w:r>
      <w:proofErr w:type="spellStart"/>
      <w:r w:rsidRPr="00DA2933">
        <w:rPr>
          <w:lang w:bidi="es-ES"/>
        </w:rPr>
        <w:t>Act</w:t>
      </w:r>
      <w:proofErr w:type="spellEnd"/>
      <w:r w:rsidRPr="00DA2933">
        <w:rPr>
          <w:lang w:bidi="es-ES"/>
        </w:rPr>
        <w:t xml:space="preserve">, IDEA) le proporcionan protección. Si esta notificación </w:t>
      </w:r>
      <w:r w:rsidR="0044186E">
        <w:rPr>
          <w:lang w:bidi="es-ES"/>
        </w:rPr>
        <w:br/>
      </w:r>
      <w:r w:rsidRPr="00DA2933">
        <w:rPr>
          <w:lang w:bidi="es-ES"/>
        </w:rPr>
        <w:t>es para una evaluación inicial, se incluirá con esta una copia de las Garantías Procesales. Si esta notificación es para una reevaluación y no tiene una copia de las Garantías Procesales, puede solicitar una al docente de educación especial. Si tiene preguntas sobre esta notificación o las Garantías Procesales, comuníquese con el director o el docente de educación especial.</w:t>
      </w:r>
    </w:p>
    <w:p w14:paraId="04811409" w14:textId="77777777" w:rsidR="009501B8" w:rsidRPr="00DA2933" w:rsidRDefault="001E728F" w:rsidP="009501B8">
      <w:pPr>
        <w:spacing w:after="0"/>
      </w:pPr>
      <w:sdt>
        <w:sdtPr>
          <w:id w:val="526459563"/>
          <w14:checkbox>
            <w14:checked w14:val="0"/>
            <w14:checkedState w14:val="2612" w14:font="MS Gothic"/>
            <w14:uncheckedState w14:val="2610" w14:font="MS Gothic"/>
          </w14:checkbox>
        </w:sdtPr>
        <w:sdtEndPr/>
        <w:sdtContent>
          <w:r w:rsidR="009501B8" w:rsidRPr="00DA2933">
            <w:rPr>
              <w:lang w:bidi="es-ES"/>
            </w:rPr>
            <w:t>☐</w:t>
          </w:r>
        </w:sdtContent>
      </w:sdt>
      <w:r w:rsidR="009501B8" w:rsidRPr="00DA2933">
        <w:rPr>
          <w:lang w:bidi="es-ES"/>
        </w:rPr>
        <w:t xml:space="preserve"> Su idioma nativo u otra forma de comunicación </w:t>
      </w:r>
      <w:r w:rsidR="009501B8" w:rsidRPr="00DA2933">
        <w:rPr>
          <w:b/>
          <w:lang w:bidi="es-ES"/>
        </w:rPr>
        <w:t>no es</w:t>
      </w:r>
      <w:r w:rsidR="009501B8" w:rsidRPr="00DA2933">
        <w:rPr>
          <w:lang w:bidi="es-ES"/>
        </w:rPr>
        <w:t xml:space="preserve"> un idioma escrito.</w:t>
      </w:r>
    </w:p>
    <w:p w14:paraId="66EA5085" w14:textId="77777777" w:rsidR="009501B8" w:rsidRPr="00DA2933" w:rsidRDefault="009501B8" w:rsidP="009501B8">
      <w:pPr>
        <w:spacing w:after="0"/>
        <w:ind w:left="302"/>
        <w:rPr>
          <w:b/>
          <w:bCs/>
        </w:rPr>
      </w:pPr>
      <w:r w:rsidRPr="00DA2933">
        <w:rPr>
          <w:b/>
          <w:lang w:bidi="es-ES"/>
        </w:rPr>
        <w:t>Por lo tanto:</w:t>
      </w:r>
    </w:p>
    <w:p w14:paraId="461FE172" w14:textId="77777777" w:rsidR="009501B8" w:rsidRPr="00DA2933" w:rsidRDefault="001E728F" w:rsidP="009501B8">
      <w:pPr>
        <w:tabs>
          <w:tab w:val="left" w:pos="5400"/>
          <w:tab w:val="left" w:pos="10620"/>
          <w:tab w:val="left" w:pos="11070"/>
        </w:tabs>
        <w:spacing w:after="0"/>
        <w:ind w:left="849" w:hanging="302"/>
      </w:pPr>
      <w:sdt>
        <w:sdtPr>
          <w:id w:val="74485047"/>
          <w14:checkbox>
            <w14:checked w14:val="0"/>
            <w14:checkedState w14:val="2612" w14:font="MS Gothic"/>
            <w14:uncheckedState w14:val="2610" w14:font="MS Gothic"/>
          </w14:checkbox>
        </w:sdtPr>
        <w:sdtEndPr/>
        <w:sdtContent>
          <w:r w:rsidR="009501B8" w:rsidRPr="00DA2933">
            <w:rPr>
              <w:lang w:bidi="es-ES"/>
            </w:rPr>
            <w:t>☐</w:t>
          </w:r>
        </w:sdtContent>
      </w:sdt>
      <w:r w:rsidR="009501B8" w:rsidRPr="00DA2933">
        <w:rPr>
          <w:lang w:bidi="es-ES"/>
        </w:rPr>
        <w:t xml:space="preserve"> La notificación se tradujo oralmente o por otros medios a su idioma nativo u otra forma de comunicación el [fecha]:</w:t>
      </w:r>
      <w:r w:rsidR="009501B8" w:rsidRPr="00DA2933">
        <w:rPr>
          <w:lang w:bidi="es-ES"/>
        </w:rPr>
        <w:tab/>
        <w:t>y estuvo a cargo de [persona]:</w:t>
      </w:r>
      <w:r w:rsidR="009501B8" w:rsidRPr="00DA2933">
        <w:rPr>
          <w:lang w:bidi="es-ES"/>
        </w:rPr>
        <w:tab/>
      </w:r>
      <w:r w:rsidR="009501B8" w:rsidRPr="00DA2933">
        <w:rPr>
          <w:b/>
          <w:lang w:bidi="es-ES"/>
        </w:rPr>
        <w:t>Y</w:t>
      </w:r>
    </w:p>
    <w:p w14:paraId="5018B82B" w14:textId="77777777" w:rsidR="009501B8" w:rsidRPr="00DA2933" w:rsidRDefault="001E728F" w:rsidP="009501B8">
      <w:pPr>
        <w:tabs>
          <w:tab w:val="left" w:pos="7020"/>
          <w:tab w:val="left" w:pos="11070"/>
        </w:tabs>
        <w:ind w:left="849" w:hanging="302"/>
      </w:pPr>
      <w:sdt>
        <w:sdtPr>
          <w:id w:val="-20238561"/>
          <w14:checkbox>
            <w14:checked w14:val="0"/>
            <w14:checkedState w14:val="2612" w14:font="MS Gothic"/>
            <w14:uncheckedState w14:val="2610" w14:font="MS Gothic"/>
          </w14:checkbox>
        </w:sdtPr>
        <w:sdtEndPr/>
        <w:sdtContent>
          <w:r w:rsidR="009501B8" w:rsidRPr="00DA2933">
            <w:rPr>
              <w:lang w:bidi="es-ES"/>
            </w:rPr>
            <w:t>☐</w:t>
          </w:r>
        </w:sdtContent>
      </w:sdt>
      <w:r w:rsidR="009501B8" w:rsidRPr="00DA2933">
        <w:rPr>
          <w:lang w:bidi="es-ES"/>
        </w:rPr>
        <w:t xml:space="preserve"> Usted verificó con el traductor o intérprete que comprende el contenido de esta notificación.</w:t>
      </w:r>
    </w:p>
    <w:p w14:paraId="5F5E16B9" w14:textId="77777777" w:rsidR="009501B8" w:rsidRPr="00DA2933" w:rsidRDefault="009501B8" w:rsidP="009501B8">
      <w:pPr>
        <w:tabs>
          <w:tab w:val="left" w:pos="11070"/>
        </w:tabs>
        <w:spacing w:after="0"/>
      </w:pPr>
      <w:r w:rsidRPr="00DA2933">
        <w:rPr>
          <w:u w:val="single"/>
          <w:lang w:bidi="es-ES"/>
        </w:rPr>
        <w:tab/>
      </w:r>
    </w:p>
    <w:p w14:paraId="379A8D86" w14:textId="77777777" w:rsidR="009501B8" w:rsidRPr="00A1483E" w:rsidRDefault="009501B8" w:rsidP="0006553B">
      <w:pPr>
        <w:tabs>
          <w:tab w:val="left" w:pos="10080"/>
        </w:tabs>
        <w:spacing w:after="200"/>
      </w:pPr>
      <w:r w:rsidRPr="00DA2933">
        <w:rPr>
          <w:lang w:bidi="es-ES"/>
        </w:rPr>
        <w:t>Firma del traductor o intérprete</w:t>
      </w:r>
      <w:r w:rsidRPr="00DA2933">
        <w:rPr>
          <w:lang w:bidi="es-ES"/>
        </w:rPr>
        <w:tab/>
        <w:t>Fecha</w:t>
      </w:r>
    </w:p>
    <w:p w14:paraId="464F9C3A" w14:textId="7D4C6B17" w:rsidR="009501B8" w:rsidRPr="00B13E7F" w:rsidRDefault="009501B8" w:rsidP="009501B8">
      <w:pPr>
        <w:pStyle w:val="Heading2"/>
      </w:pPr>
      <w:r>
        <w:rPr>
          <w:lang w:bidi="es-ES"/>
        </w:rPr>
        <w:t>Consentimiento para realizar la evaluación o reevaluación</w:t>
      </w:r>
    </w:p>
    <w:p w14:paraId="26BBF06A" w14:textId="459DE585" w:rsidR="00BD2C2F" w:rsidRDefault="00C13442" w:rsidP="0006553B">
      <w:pPr>
        <w:spacing w:after="60"/>
        <w:ind w:left="289" w:hanging="289"/>
      </w:pPr>
      <w:r>
        <w:rPr>
          <w:lang w:bidi="es-ES"/>
        </w:rPr>
        <w:object w:dxaOrig="225" w:dyaOrig="225" w14:anchorId="0DAE89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Permission given." style="width:13.5pt;height:9pt" o:ole="">
            <v:imagedata r:id="rId14" o:title=""/>
          </v:shape>
          <w:control r:id="rId15" w:name="OptionButton1" w:shapeid="_x0000_i1033"/>
        </w:object>
      </w:r>
      <w:r w:rsidR="00BD2C2F">
        <w:rPr>
          <w:b/>
          <w:lang w:bidi="es-ES"/>
        </w:rPr>
        <w:t>DOY</w:t>
      </w:r>
      <w:r w:rsidR="00BD2C2F">
        <w:rPr>
          <w:lang w:bidi="es-ES"/>
        </w:rPr>
        <w:t xml:space="preserve"> mi permiso para realizar la evaluación solicitada y he recibido las Garantías Procesales y una copia de este documento. Comprendo que todos los resultados serán confidenciales y se revisarán conmigo.</w:t>
      </w:r>
    </w:p>
    <w:p w14:paraId="2495132A" w14:textId="5415C470" w:rsidR="00BD2C2F" w:rsidRPr="00BD2C2F" w:rsidRDefault="00C13442" w:rsidP="009357CB">
      <w:pPr>
        <w:tabs>
          <w:tab w:val="left" w:pos="8280"/>
          <w:tab w:val="left" w:pos="11070"/>
        </w:tabs>
        <w:ind w:left="288" w:hanging="288"/>
      </w:pPr>
      <w:r>
        <w:rPr>
          <w:lang w:bidi="es-ES"/>
        </w:rPr>
        <w:object w:dxaOrig="225" w:dyaOrig="225" w14:anchorId="6E616CAD">
          <v:shape id="_x0000_i1035" type="#_x0000_t75" alt="Permission not given." style="width:13.5pt;height:7.5pt" o:ole="">
            <v:imagedata r:id="rId16" o:title=""/>
          </v:shape>
          <w:control r:id="rId17" w:name="OptionButton2" w:shapeid="_x0000_i1035"/>
        </w:object>
      </w:r>
      <w:r w:rsidR="00BD2C2F">
        <w:rPr>
          <w:b/>
          <w:lang w:bidi="es-ES"/>
        </w:rPr>
        <w:t>NO DOY</w:t>
      </w:r>
      <w:r w:rsidR="00BD2C2F">
        <w:rPr>
          <w:lang w:bidi="es-ES"/>
        </w:rPr>
        <w:t xml:space="preserve"> mi permiso para realizar la evaluación solicitada y he recibido una copia de las Garantías Procesales y de este documento.</w:t>
      </w:r>
    </w:p>
    <w:p w14:paraId="08A235C0" w14:textId="77777777" w:rsidR="00083B77" w:rsidRDefault="00083B77" w:rsidP="00C242D0">
      <w:pPr>
        <w:tabs>
          <w:tab w:val="right" w:pos="11160"/>
        </w:tabs>
        <w:spacing w:after="0"/>
      </w:pPr>
      <w:r w:rsidRPr="00BD2C2F">
        <w:rPr>
          <w:u w:val="single"/>
          <w:lang w:bidi="es-ES"/>
        </w:rPr>
        <w:tab/>
      </w:r>
    </w:p>
    <w:p w14:paraId="51F4C730" w14:textId="77777777" w:rsidR="00083B77" w:rsidRDefault="00083B77" w:rsidP="00C242D0">
      <w:pPr>
        <w:tabs>
          <w:tab w:val="left" w:pos="10080"/>
          <w:tab w:val="left" w:pos="11070"/>
        </w:tabs>
        <w:spacing w:after="240"/>
      </w:pPr>
      <w:r>
        <w:rPr>
          <w:lang w:bidi="es-ES"/>
        </w:rPr>
        <w:t>Firma del padre o de la madre, o del estudiante adulto</w:t>
      </w:r>
      <w:r>
        <w:rPr>
          <w:lang w:bidi="es-ES"/>
        </w:rPr>
        <w:tab/>
        <w:t>Fecha</w:t>
      </w:r>
    </w:p>
    <w:p w14:paraId="1C8CBA5E" w14:textId="61D59F00" w:rsidR="00A10686" w:rsidRDefault="00A10686" w:rsidP="0006553B">
      <w:pPr>
        <w:tabs>
          <w:tab w:val="left" w:pos="9630"/>
        </w:tabs>
        <w:spacing w:after="60"/>
        <w:rPr>
          <w:rFonts w:cs="Arial"/>
        </w:rPr>
      </w:pPr>
      <w:r>
        <w:rPr>
          <w:lang w:bidi="es-ES"/>
        </w:rPr>
        <w:t xml:space="preserve">Fecha en que la escuela recibió el consentimiento firmado del padre o la madre, o del </w:t>
      </w:r>
      <w:r w:rsidR="00772B8D">
        <w:rPr>
          <w:lang w:bidi="es-ES"/>
        </w:rPr>
        <w:br/>
      </w:r>
      <w:r>
        <w:rPr>
          <w:lang w:bidi="es-ES"/>
        </w:rPr>
        <w:t>estudiante adulto:</w:t>
      </w:r>
    </w:p>
    <w:p w14:paraId="5DD65BEC" w14:textId="5B41A9BA" w:rsidR="00A10686" w:rsidRPr="000A6B3C" w:rsidRDefault="00A10686" w:rsidP="0049088E">
      <w:pPr>
        <w:tabs>
          <w:tab w:val="left" w:pos="4140"/>
        </w:tabs>
        <w:jc w:val="center"/>
        <w:rPr>
          <w:rFonts w:cs="Arial"/>
        </w:rPr>
      </w:pPr>
      <w:r w:rsidRPr="000A6B3C">
        <w:rPr>
          <w:b/>
          <w:lang w:bidi="es-ES"/>
        </w:rPr>
        <w:t xml:space="preserve">Nota: </w:t>
      </w:r>
      <w:r w:rsidRPr="000A6B3C">
        <w:rPr>
          <w:lang w:bidi="es-ES"/>
        </w:rPr>
        <w:t xml:space="preserve">Las evaluaciones iniciales se deben realizar en el plazo de 45 días escolares posteriores </w:t>
      </w:r>
      <w:r w:rsidR="00772B8D">
        <w:rPr>
          <w:lang w:bidi="es-ES"/>
        </w:rPr>
        <w:br/>
      </w:r>
      <w:r w:rsidRPr="000A6B3C">
        <w:rPr>
          <w:lang w:bidi="es-ES"/>
        </w:rPr>
        <w:t>a la recepción del consentimiento.</w:t>
      </w:r>
    </w:p>
    <w:p w14:paraId="282CAB35" w14:textId="164762B9" w:rsidR="00560668" w:rsidRDefault="00BD2C2F" w:rsidP="0049088E">
      <w:pPr>
        <w:pStyle w:val="Heading2"/>
      </w:pPr>
      <w:r>
        <w:rPr>
          <w:lang w:bidi="es-ES"/>
        </w:rPr>
        <w:t>Ley de Privacidad y Derechos Educativos de la Familia (FERPA)</w:t>
      </w:r>
      <w:r>
        <w:rPr>
          <w:lang w:bidi="es-ES"/>
        </w:rPr>
        <w:br/>
        <w:t>Consentimiento para renunciar al plazo de la evaluación psicológica</w:t>
      </w:r>
    </w:p>
    <w:p w14:paraId="34552D57" w14:textId="428A5F26" w:rsidR="006707B8" w:rsidRPr="0044186E" w:rsidRDefault="006707B8" w:rsidP="0049088E">
      <w:pPr>
        <w:rPr>
          <w:spacing w:val="-6"/>
        </w:rPr>
      </w:pPr>
      <w:r w:rsidRPr="0044186E">
        <w:rPr>
          <w:spacing w:val="-6"/>
          <w:lang w:bidi="es-ES"/>
        </w:rPr>
        <w:t>Según la Ley de Utah (53E-9-203), los padres que otorgan su consentimiento para una evaluación psicológica deben recibir una notificación dos semanas antes del comienzo de la evaluación para permitirles revocar el consentimiento. La ley sí permite a los padres que renuncien a este período de dos semanas. Con su firma, usted nos permitirá renunciar a esta disposición particular de la ley y permitirá que la evaluación psicológica continúe. Si elige no renunciar a este derecho y ya dio su consentimiento para que comience la evaluación, el grupo puede avanzar con otras áreas de la evaluación educativa.</w:t>
      </w:r>
    </w:p>
    <w:p w14:paraId="51DDB462" w14:textId="6E817B5E" w:rsidR="006707B8" w:rsidRPr="00BD2C2F" w:rsidRDefault="00D8558B" w:rsidP="0006553B">
      <w:pPr>
        <w:spacing w:after="60"/>
        <w:ind w:left="289" w:hanging="289"/>
      </w:pPr>
      <w:r>
        <w:rPr>
          <w:lang w:bidi="es-ES"/>
        </w:rPr>
        <w:object w:dxaOrig="225" w:dyaOrig="225" w14:anchorId="5D681B4B">
          <v:shape id="_x0000_i1037" type="#_x0000_t75" alt="Permission given." style="width:13.5pt;height:9pt" o:ole="">
            <v:imagedata r:id="rId14" o:title=""/>
          </v:shape>
          <w:control r:id="rId18" w:name="OptionButton11" w:shapeid="_x0000_i1037"/>
        </w:object>
      </w:r>
      <w:r w:rsidR="006707B8" w:rsidRPr="00C26A66">
        <w:rPr>
          <w:b/>
          <w:lang w:bidi="es-ES"/>
        </w:rPr>
        <w:t xml:space="preserve">DOY </w:t>
      </w:r>
      <w:r w:rsidR="006707B8" w:rsidRPr="00C26A66">
        <w:rPr>
          <w:lang w:bidi="es-ES"/>
        </w:rPr>
        <w:t xml:space="preserve">mi consentimiento para que se renuncie al período de espera de dos semanas de modo </w:t>
      </w:r>
      <w:r w:rsidR="00772B8D">
        <w:rPr>
          <w:lang w:bidi="es-ES"/>
        </w:rPr>
        <w:br/>
      </w:r>
      <w:r w:rsidR="006707B8" w:rsidRPr="00C26A66">
        <w:rPr>
          <w:lang w:bidi="es-ES"/>
        </w:rPr>
        <w:t>que la evaluación psicológica del estudiante inicie de inmediato.</w:t>
      </w:r>
    </w:p>
    <w:p w14:paraId="6A61A591" w14:textId="152476D2" w:rsidR="00C26A66" w:rsidRPr="00BD2C2F" w:rsidRDefault="00D8558B" w:rsidP="0049088E">
      <w:pPr>
        <w:ind w:left="288" w:hanging="288"/>
      </w:pPr>
      <w:r>
        <w:rPr>
          <w:lang w:bidi="es-ES"/>
        </w:rPr>
        <w:object w:dxaOrig="225" w:dyaOrig="225" w14:anchorId="40C01BC0">
          <v:shape id="_x0000_i1039" type="#_x0000_t75" alt="Permission given." style="width:13.5pt;height:9pt" o:ole="">
            <v:imagedata r:id="rId14" o:title=""/>
          </v:shape>
          <w:control r:id="rId19" w:name="OptionButton12" w:shapeid="_x0000_i1039"/>
        </w:object>
      </w:r>
      <w:r w:rsidR="00C26A66" w:rsidRPr="00C26A66">
        <w:rPr>
          <w:b/>
          <w:lang w:bidi="es-ES"/>
        </w:rPr>
        <w:t xml:space="preserve">NO DOY </w:t>
      </w:r>
      <w:r w:rsidR="00C26A66" w:rsidRPr="00C26A66">
        <w:rPr>
          <w:lang w:bidi="es-ES"/>
        </w:rPr>
        <w:t>mi consentimiento para que se renuncie al período de espera de dos semanas.</w:t>
      </w:r>
    </w:p>
    <w:p w14:paraId="53C1313D" w14:textId="77777777" w:rsidR="00083B77" w:rsidRDefault="00083B77" w:rsidP="00C242D0">
      <w:pPr>
        <w:tabs>
          <w:tab w:val="right" w:pos="11160"/>
        </w:tabs>
        <w:spacing w:after="0"/>
      </w:pPr>
      <w:r w:rsidRPr="00BD2C2F">
        <w:rPr>
          <w:u w:val="single"/>
          <w:lang w:bidi="es-ES"/>
        </w:rPr>
        <w:tab/>
      </w:r>
    </w:p>
    <w:p w14:paraId="155B4B3A" w14:textId="48C0ABDD" w:rsidR="00C26A66" w:rsidRPr="006707B8" w:rsidRDefault="00083B77" w:rsidP="00C242D0">
      <w:pPr>
        <w:tabs>
          <w:tab w:val="left" w:pos="10080"/>
          <w:tab w:val="left" w:pos="11070"/>
        </w:tabs>
        <w:spacing w:after="0"/>
      </w:pPr>
      <w:r>
        <w:rPr>
          <w:lang w:bidi="es-ES"/>
        </w:rPr>
        <w:t>Firma del padre o de la madre, o del estudiante adulto</w:t>
      </w:r>
      <w:r>
        <w:rPr>
          <w:lang w:bidi="es-ES"/>
        </w:rPr>
        <w:tab/>
        <w:t>Fecha</w:t>
      </w:r>
    </w:p>
    <w:sectPr w:rsidR="00C26A66" w:rsidRPr="006707B8" w:rsidSect="004A717E">
      <w:type w:val="continuous"/>
      <w:pgSz w:w="12240" w:h="15840"/>
      <w:pgMar w:top="1080" w:right="504" w:bottom="1080" w:left="504" w:header="576"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D5DA" w14:textId="77777777" w:rsidR="006626C4" w:rsidRDefault="006626C4" w:rsidP="00CC72A4">
      <w:pPr>
        <w:spacing w:after="0"/>
      </w:pPr>
      <w:r>
        <w:separator/>
      </w:r>
    </w:p>
  </w:endnote>
  <w:endnote w:type="continuationSeparator" w:id="0">
    <w:p w14:paraId="09BF9E18" w14:textId="77777777" w:rsidR="006626C4" w:rsidRDefault="006626C4"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Montserrat SemiBold">
    <w:panose1 w:val="000000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86762" w14:textId="77777777" w:rsidR="001061A4" w:rsidRDefault="001061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E3145" w14:textId="00375C1E" w:rsidR="006626C4" w:rsidRDefault="007D6587" w:rsidP="001061A4">
    <w:pPr>
      <w:pStyle w:val="Footer"/>
      <w:tabs>
        <w:tab w:val="clear" w:pos="4680"/>
        <w:tab w:val="clear" w:pos="9360"/>
        <w:tab w:val="center" w:pos="6237"/>
        <w:tab w:val="right" w:pos="11070"/>
      </w:tabs>
    </w:pPr>
    <w:r>
      <w:rPr>
        <w:lang w:bidi="es-ES"/>
      </w:rPr>
      <w:t>SES de la USBE, revisado en mayo de 2023</w:t>
    </w:r>
    <w:r>
      <w:rPr>
        <w:lang w:bidi="es-ES"/>
      </w:rPr>
      <w:tab/>
    </w:r>
    <w:sdt>
      <w:sdtPr>
        <w:id w:val="1965149368"/>
        <w:docPartObj>
          <w:docPartGallery w:val="Page Numbers (Bottom of Page)"/>
          <w:docPartUnique/>
        </w:docPartObj>
      </w:sdtPr>
      <w:sdtEndPr>
        <w:rPr>
          <w:noProof/>
        </w:rPr>
      </w:sdtEndPr>
      <w:sdtContent>
        <w:r w:rsidR="006626C4">
          <w:rPr>
            <w:lang w:bidi="es-ES"/>
          </w:rPr>
          <w:fldChar w:fldCharType="begin"/>
        </w:r>
        <w:r w:rsidR="006626C4">
          <w:rPr>
            <w:lang w:bidi="es-ES"/>
          </w:rPr>
          <w:instrText xml:space="preserve"> PAGE   \* MERGEFORMAT </w:instrText>
        </w:r>
        <w:r w:rsidR="006626C4">
          <w:rPr>
            <w:lang w:bidi="es-ES"/>
          </w:rPr>
          <w:fldChar w:fldCharType="separate"/>
        </w:r>
        <w:r w:rsidR="006626C4">
          <w:rPr>
            <w:noProof/>
            <w:lang w:bidi="es-ES"/>
          </w:rPr>
          <w:t>2</w:t>
        </w:r>
        <w:r w:rsidR="006626C4">
          <w:rPr>
            <w:noProof/>
            <w:lang w:bidi="es-ES"/>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15E06" w14:textId="3BEF8AF0" w:rsidR="00C26A66" w:rsidRDefault="00D45BC0" w:rsidP="001061A4">
    <w:pPr>
      <w:pStyle w:val="Footer"/>
      <w:tabs>
        <w:tab w:val="clear" w:pos="4680"/>
        <w:tab w:val="clear" w:pos="9360"/>
        <w:tab w:val="center" w:pos="6237"/>
        <w:tab w:val="right" w:pos="11070"/>
      </w:tabs>
    </w:pPr>
    <w:r>
      <w:rPr>
        <w:lang w:bidi="es-ES"/>
      </w:rPr>
      <w:t>SES de la USBE, revisado en mayo de 2023</w:t>
    </w:r>
    <w:r>
      <w:rPr>
        <w:lang w:bidi="es-ES"/>
      </w:rPr>
      <w:tab/>
    </w:r>
    <w:sdt>
      <w:sdtPr>
        <w:id w:val="-843252279"/>
        <w:docPartObj>
          <w:docPartGallery w:val="Page Numbers (Bottom of Page)"/>
          <w:docPartUnique/>
        </w:docPartObj>
      </w:sdtPr>
      <w:sdtEndPr>
        <w:rPr>
          <w:noProof/>
        </w:rPr>
      </w:sdtEndPr>
      <w:sdtContent>
        <w:r>
          <w:rPr>
            <w:lang w:bidi="es-ES"/>
          </w:rPr>
          <w:fldChar w:fldCharType="begin"/>
        </w:r>
        <w:r>
          <w:rPr>
            <w:lang w:bidi="es-ES"/>
          </w:rPr>
          <w:instrText xml:space="preserve"> PAGE   \* MERGEFORMAT </w:instrText>
        </w:r>
        <w:r>
          <w:rPr>
            <w:lang w:bidi="es-ES"/>
          </w:rPr>
          <w:fldChar w:fldCharType="separate"/>
        </w:r>
        <w:r>
          <w:rPr>
            <w:lang w:bidi="es-ES"/>
          </w:rPr>
          <w:t>2</w:t>
        </w:r>
        <w:r>
          <w:rPr>
            <w:noProof/>
            <w:lang w:bidi="es-ES"/>
          </w:rPr>
          <w:fldChar w:fldCharType="end"/>
        </w:r>
      </w:sdtContent>
    </w:sdt>
    <w:r>
      <w:rPr>
        <w:noProof/>
        <w:lang w:bidi="es-ES"/>
      </w:rPr>
      <w:tab/>
      <w:t>Cumple con la ADA: mayo de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DDA5" w14:textId="77777777" w:rsidR="006626C4" w:rsidRDefault="006626C4" w:rsidP="00CC72A4">
      <w:pPr>
        <w:spacing w:after="0"/>
      </w:pPr>
      <w:r>
        <w:separator/>
      </w:r>
    </w:p>
  </w:footnote>
  <w:footnote w:type="continuationSeparator" w:id="0">
    <w:p w14:paraId="4EBB5192" w14:textId="77777777" w:rsidR="006626C4" w:rsidRDefault="006626C4"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12072" w14:textId="77777777" w:rsidR="001061A4" w:rsidRDefault="001061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06B68" w14:textId="16591FE4" w:rsidR="0018533B" w:rsidRPr="0018533B" w:rsidRDefault="0018533B" w:rsidP="001D3C16">
    <w:pPr>
      <w:tabs>
        <w:tab w:val="left" w:pos="990"/>
        <w:tab w:val="left" w:pos="3600"/>
        <w:tab w:val="left" w:pos="6120"/>
        <w:tab w:val="left" w:pos="7560"/>
        <w:tab w:val="left" w:pos="9000"/>
      </w:tabs>
    </w:pPr>
    <w:proofErr w:type="spellStart"/>
    <w:r w:rsidRPr="008D5465">
      <w:rPr>
        <w:lang w:bidi="es-ES"/>
      </w:rPr>
      <w:t>EdEsp</w:t>
    </w:r>
    <w:proofErr w:type="spellEnd"/>
    <w:r w:rsidRPr="008D5465">
      <w:rPr>
        <w:lang w:bidi="es-ES"/>
      </w:rPr>
      <w:t> 3a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FF66C" w14:textId="3F306443" w:rsidR="00D45BC0" w:rsidRDefault="00D45BC0" w:rsidP="00D45BC0">
    <w:pPr>
      <w:tabs>
        <w:tab w:val="left" w:pos="990"/>
        <w:tab w:val="left" w:pos="3600"/>
        <w:tab w:val="left" w:pos="6120"/>
        <w:tab w:val="left" w:pos="7560"/>
        <w:tab w:val="left" w:pos="9000"/>
      </w:tabs>
    </w:pPr>
    <w:proofErr w:type="spellStart"/>
    <w:r w:rsidRPr="008D5465">
      <w:rPr>
        <w:lang w:bidi="es-ES"/>
      </w:rPr>
      <w:t>EdEsp</w:t>
    </w:r>
    <w:proofErr w:type="spellEnd"/>
    <w:r w:rsidRPr="008D5465">
      <w:rPr>
        <w:lang w:bidi="es-ES"/>
      </w:rPr>
      <w:t> 3a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2"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D26387"/>
    <w:multiLevelType w:val="hybridMultilevel"/>
    <w:tmpl w:val="E280EE22"/>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6"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1469046">
    <w:abstractNumId w:val="5"/>
  </w:num>
  <w:num w:numId="2" w16cid:durableId="1741323697">
    <w:abstractNumId w:val="1"/>
  </w:num>
  <w:num w:numId="3" w16cid:durableId="845245114">
    <w:abstractNumId w:val="3"/>
  </w:num>
  <w:num w:numId="4" w16cid:durableId="646326991">
    <w:abstractNumId w:val="6"/>
  </w:num>
  <w:num w:numId="5" w16cid:durableId="2006009159">
    <w:abstractNumId w:val="7"/>
  </w:num>
  <w:num w:numId="6" w16cid:durableId="1608539166">
    <w:abstractNumId w:val="2"/>
  </w:num>
  <w:num w:numId="7" w16cid:durableId="1793090734">
    <w:abstractNumId w:val="0"/>
  </w:num>
  <w:num w:numId="8" w16cid:durableId="774834261">
    <w:abstractNumId w:val="4"/>
  </w:num>
  <w:num w:numId="9" w16cid:durableId="8045434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4"/>
    <w:rsid w:val="0006553B"/>
    <w:rsid w:val="00083B77"/>
    <w:rsid w:val="000A6B3C"/>
    <w:rsid w:val="001061A4"/>
    <w:rsid w:val="00157C13"/>
    <w:rsid w:val="00165167"/>
    <w:rsid w:val="0018533B"/>
    <w:rsid w:val="001946E1"/>
    <w:rsid w:val="001D3C16"/>
    <w:rsid w:val="001E728F"/>
    <w:rsid w:val="0020213D"/>
    <w:rsid w:val="0020334D"/>
    <w:rsid w:val="00237D17"/>
    <w:rsid w:val="002F516D"/>
    <w:rsid w:val="00347A90"/>
    <w:rsid w:val="00354110"/>
    <w:rsid w:val="003574E6"/>
    <w:rsid w:val="003A7150"/>
    <w:rsid w:val="003B0B2F"/>
    <w:rsid w:val="003F78B7"/>
    <w:rsid w:val="00441104"/>
    <w:rsid w:val="0044186E"/>
    <w:rsid w:val="00465493"/>
    <w:rsid w:val="004800DA"/>
    <w:rsid w:val="0049088E"/>
    <w:rsid w:val="00490D14"/>
    <w:rsid w:val="004975D3"/>
    <w:rsid w:val="004A717E"/>
    <w:rsid w:val="004F467C"/>
    <w:rsid w:val="00523D70"/>
    <w:rsid w:val="00560668"/>
    <w:rsid w:val="00560E3F"/>
    <w:rsid w:val="005B2246"/>
    <w:rsid w:val="005C5E7A"/>
    <w:rsid w:val="00600AE3"/>
    <w:rsid w:val="006626C4"/>
    <w:rsid w:val="006707B8"/>
    <w:rsid w:val="006940CB"/>
    <w:rsid w:val="006D498B"/>
    <w:rsid w:val="006D61E9"/>
    <w:rsid w:val="006E3448"/>
    <w:rsid w:val="00740706"/>
    <w:rsid w:val="0076334D"/>
    <w:rsid w:val="0077110D"/>
    <w:rsid w:val="00772B8D"/>
    <w:rsid w:val="00791AD5"/>
    <w:rsid w:val="007D6587"/>
    <w:rsid w:val="008239E3"/>
    <w:rsid w:val="0085609F"/>
    <w:rsid w:val="008814E8"/>
    <w:rsid w:val="008D5465"/>
    <w:rsid w:val="008E5ECA"/>
    <w:rsid w:val="00904269"/>
    <w:rsid w:val="0091712F"/>
    <w:rsid w:val="009357CB"/>
    <w:rsid w:val="009501B8"/>
    <w:rsid w:val="009B6EA4"/>
    <w:rsid w:val="00A10686"/>
    <w:rsid w:val="00A1483E"/>
    <w:rsid w:val="00A73B29"/>
    <w:rsid w:val="00A81967"/>
    <w:rsid w:val="00AD71AD"/>
    <w:rsid w:val="00B13E7F"/>
    <w:rsid w:val="00B25E42"/>
    <w:rsid w:val="00B656A4"/>
    <w:rsid w:val="00BA5649"/>
    <w:rsid w:val="00BD2C2F"/>
    <w:rsid w:val="00BD2D65"/>
    <w:rsid w:val="00C1273D"/>
    <w:rsid w:val="00C13442"/>
    <w:rsid w:val="00C13EF0"/>
    <w:rsid w:val="00C242D0"/>
    <w:rsid w:val="00C26A66"/>
    <w:rsid w:val="00C33692"/>
    <w:rsid w:val="00C8206C"/>
    <w:rsid w:val="00CC72A4"/>
    <w:rsid w:val="00CF05E8"/>
    <w:rsid w:val="00D45BC0"/>
    <w:rsid w:val="00D8558B"/>
    <w:rsid w:val="00DB137B"/>
    <w:rsid w:val="00E4046E"/>
    <w:rsid w:val="00E54161"/>
    <w:rsid w:val="00E746FB"/>
    <w:rsid w:val="00E87725"/>
    <w:rsid w:val="00F40D93"/>
    <w:rsid w:val="00F51F39"/>
    <w:rsid w:val="00FB25C7"/>
    <w:rsid w:val="00FC014E"/>
    <w:rsid w:val="00FD45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13D"/>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083B77"/>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9501B8"/>
    <w:pPr>
      <w:keepNext/>
      <w:keepLines/>
      <w:spacing w:after="0" w:line="400" w:lineRule="exact"/>
      <w:jc w:val="center"/>
      <w:outlineLvl w:val="1"/>
    </w:pPr>
    <w:rPr>
      <w:rFonts w:ascii="Open Sans Light" w:eastAsiaTheme="majorEastAsia" w:hAnsi="Open Sans Light" w:cstheme="majorBidi"/>
      <w:b/>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20213D"/>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20213D"/>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83B77"/>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9501B8"/>
    <w:rPr>
      <w:rFonts w:ascii="Open Sans Light" w:eastAsiaTheme="majorEastAsia" w:hAnsi="Open Sans Light" w:cstheme="majorBidi"/>
      <w:b/>
      <w:sz w:val="32"/>
      <w:szCs w:val="26"/>
    </w:rPr>
  </w:style>
  <w:style w:type="paragraph" w:styleId="ListParagraph">
    <w:name w:val="List Paragraph"/>
    <w:basedOn w:val="Normal"/>
    <w:uiPriority w:val="34"/>
    <w:qFormat/>
    <w:rsid w:val="00A73B29"/>
    <w:pPr>
      <w:ind w:left="720"/>
      <w:contextualSpacing/>
    </w:pPr>
  </w:style>
  <w:style w:type="paragraph" w:styleId="Revision">
    <w:name w:val="Revision"/>
    <w:hidden/>
    <w:uiPriority w:val="99"/>
    <w:semiHidden/>
    <w:rsid w:val="003A7150"/>
    <w:pPr>
      <w:spacing w:after="0" w:line="240" w:lineRule="auto"/>
    </w:pPr>
    <w:rPr>
      <w:rFonts w:ascii="Open Sans" w:hAnsi="Open Sans"/>
      <w:sz w:val="24"/>
      <w:szCs w:val="24"/>
    </w:rPr>
  </w:style>
  <w:style w:type="character" w:styleId="CommentReference">
    <w:name w:val="annotation reference"/>
    <w:basedOn w:val="DefaultParagraphFont"/>
    <w:uiPriority w:val="99"/>
    <w:semiHidden/>
    <w:unhideWhenUsed/>
    <w:rsid w:val="00465493"/>
    <w:rPr>
      <w:sz w:val="16"/>
      <w:szCs w:val="16"/>
    </w:rPr>
  </w:style>
  <w:style w:type="paragraph" w:styleId="CommentText">
    <w:name w:val="annotation text"/>
    <w:basedOn w:val="Normal"/>
    <w:link w:val="CommentTextChar"/>
    <w:uiPriority w:val="99"/>
    <w:unhideWhenUsed/>
    <w:rsid w:val="00465493"/>
    <w:pPr>
      <w:spacing w:line="240" w:lineRule="auto"/>
    </w:pPr>
    <w:rPr>
      <w:sz w:val="20"/>
      <w:szCs w:val="20"/>
    </w:rPr>
  </w:style>
  <w:style w:type="character" w:customStyle="1" w:styleId="CommentTextChar">
    <w:name w:val="Comment Text Char"/>
    <w:basedOn w:val="DefaultParagraphFont"/>
    <w:link w:val="CommentText"/>
    <w:uiPriority w:val="99"/>
    <w:rsid w:val="00465493"/>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465493"/>
    <w:rPr>
      <w:b/>
      <w:bCs/>
    </w:rPr>
  </w:style>
  <w:style w:type="character" w:customStyle="1" w:styleId="CommentSubjectChar">
    <w:name w:val="Comment Subject Char"/>
    <w:basedOn w:val="CommentTextChar"/>
    <w:link w:val="CommentSubject"/>
    <w:uiPriority w:val="99"/>
    <w:semiHidden/>
    <w:rsid w:val="00465493"/>
    <w:rPr>
      <w:rFonts w:ascii="Open Sans" w:hAnsi="Open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ontrol" Target="activeX/activeX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ontrol" Target="activeX/activeX2.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1.xml"/><Relationship Id="rId10" Type="http://schemas.openxmlformats.org/officeDocument/2006/relationships/footer" Target="footer1.xml"/><Relationship Id="rId19" Type="http://schemas.openxmlformats.org/officeDocument/2006/relationships/control" Target="activeX/activeX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CB472-D45E-42C7-96AC-B1BEEF7D8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751</Words>
  <Characters>4287</Characters>
  <Application>Microsoft Office Word</Application>
  <DocSecurity>0</DocSecurity>
  <Lines>35</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3a. Written Prior Notice and Consent for Evaluation/Reevaluation</vt:lpstr>
      <vt:lpstr>3a. Written Prior Notice and Consent for Evaluation/Reevaluation</vt:lpstr>
    </vt:vector>
  </TitlesOfParts>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3a. Written Prior Notice and Consent for Evaluation/Reevaluation</dc:title>
  <dc:subject/>
  <dc:creator>Nordfelt, Emily</dc:creator>
  <cp:keywords/>
  <dc:description/>
  <cp:lastModifiedBy>Nordfelt, Emily</cp:lastModifiedBy>
  <cp:revision>2</cp:revision>
  <cp:lastPrinted>2023-10-25T12:10:00Z</cp:lastPrinted>
  <dcterms:created xsi:type="dcterms:W3CDTF">2023-11-06T22:51:00Z</dcterms:created>
  <dcterms:modified xsi:type="dcterms:W3CDTF">2023-11-06T22:51:00Z</dcterms:modified>
</cp:coreProperties>
</file>