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77777777" w:rsidR="00703116" w:rsidRDefault="00703116" w:rsidP="0075520D">
      <w:pPr>
        <w:pStyle w:val="Heading1"/>
      </w:pPr>
      <w:r>
        <w:rPr>
          <w:lang w:bidi="es-ES"/>
        </w:rPr>
        <w:t>Remisión para evaluación de servicios educación especial</w:t>
      </w:r>
    </w:p>
    <w:p w14:paraId="255FF4DF" w14:textId="32812E4E" w:rsidR="00703116" w:rsidRDefault="00703116" w:rsidP="00703116">
      <w:pPr>
        <w:spacing w:after="240" w:line="280" w:lineRule="exact"/>
        <w:jc w:val="center"/>
      </w:pPr>
      <w:r>
        <w:rPr>
          <w:lang w:bidi="es-ES"/>
        </w:rPr>
        <w:t>(Normas II.B de la Junta Educativa del Estado de Utah)</w:t>
      </w:r>
    </w:p>
    <w:p w14:paraId="492C2DC7" w14:textId="241161AB" w:rsidR="000F637F" w:rsidRDefault="000F637F" w:rsidP="000F637F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>Fecha de remisión:</w:t>
      </w:r>
    </w:p>
    <w:p w14:paraId="3EE50775" w14:textId="77777777" w:rsidR="000F637F" w:rsidRPr="00FE6A3B" w:rsidRDefault="000F637F" w:rsidP="000F637F">
      <w:pPr>
        <w:tabs>
          <w:tab w:val="left" w:pos="6570"/>
          <w:tab w:val="left" w:pos="9360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  <w:t>Fecha de nacimiento:</w:t>
      </w:r>
      <w:r>
        <w:rPr>
          <w:lang w:bidi="es-ES"/>
        </w:rPr>
        <w:tab/>
        <w:t>Grado:</w:t>
      </w:r>
    </w:p>
    <w:bookmarkEnd w:id="0"/>
    <w:p w14:paraId="6D41E673" w14:textId="49DCAD38" w:rsidR="00703116" w:rsidRPr="00703116" w:rsidRDefault="00703116" w:rsidP="00E36626">
      <w:pPr>
        <w:tabs>
          <w:tab w:val="left" w:pos="2520"/>
          <w:tab w:val="left" w:pos="10890"/>
        </w:tabs>
        <w:spacing w:after="180" w:line="280" w:lineRule="exact"/>
        <w:rPr>
          <w:u w:val="single"/>
        </w:rPr>
      </w:pPr>
      <w:r>
        <w:rPr>
          <w:lang w:bidi="es-ES"/>
        </w:rPr>
        <w:t xml:space="preserve">Nombre y función de la persona que realiza la remisión: </w:t>
      </w:r>
    </w:p>
    <w:p w14:paraId="50A6A415" w14:textId="5E1C6889" w:rsidR="00646DBB" w:rsidRDefault="00703116" w:rsidP="0075520D">
      <w:pPr>
        <w:tabs>
          <w:tab w:val="left" w:pos="7560"/>
          <w:tab w:val="left" w:pos="10890"/>
        </w:tabs>
        <w:spacing w:after="180" w:line="280" w:lineRule="exact"/>
      </w:pPr>
      <w:r>
        <w:rPr>
          <w:lang w:bidi="es-ES"/>
        </w:rPr>
        <w:t>Nombre de los padres:</w:t>
      </w:r>
      <w:r>
        <w:rPr>
          <w:lang w:bidi="es-ES"/>
        </w:rPr>
        <w:tab/>
        <w:t>Teléfono:</w:t>
      </w:r>
    </w:p>
    <w:p w14:paraId="1432C902" w14:textId="3E365F62" w:rsidR="00703116" w:rsidRDefault="00646DBB" w:rsidP="00703116">
      <w:pPr>
        <w:tabs>
          <w:tab w:val="left" w:pos="7560"/>
          <w:tab w:val="left" w:pos="7740"/>
          <w:tab w:val="left" w:pos="10890"/>
        </w:tabs>
        <w:spacing w:after="180" w:line="280" w:lineRule="exact"/>
      </w:pPr>
      <w:r>
        <w:rPr>
          <w:lang w:bidi="es-ES"/>
        </w:rPr>
        <w:t xml:space="preserve">Se notificó a los padres el [fecha]: </w:t>
      </w:r>
      <w:r>
        <w:rPr>
          <w:lang w:bidi="es-ES"/>
        </w:rPr>
        <w:tab/>
        <w:t xml:space="preserve"> </w:t>
      </w:r>
    </w:p>
    <w:p w14:paraId="7B5615AF" w14:textId="4BF6CF5F" w:rsidR="00703116" w:rsidRPr="00703116" w:rsidRDefault="00703116" w:rsidP="00FD775B">
      <w:pPr>
        <w:tabs>
          <w:tab w:val="left" w:pos="4860"/>
          <w:tab w:val="left" w:pos="10890"/>
        </w:tabs>
        <w:spacing w:after="180" w:line="280" w:lineRule="exact"/>
      </w:pPr>
      <w:r>
        <w:rPr>
          <w:lang w:bidi="es-ES"/>
        </w:rPr>
        <w:t xml:space="preserve">Idioma principal: </w:t>
      </w:r>
      <w:r>
        <w:rPr>
          <w:lang w:bidi="es-ES"/>
        </w:rPr>
        <w:tab/>
        <w:t xml:space="preserve">Dominio del inglés del estudiante: </w:t>
      </w:r>
    </w:p>
    <w:p w14:paraId="615C5772" w14:textId="7A206905" w:rsidR="00646DBB" w:rsidRDefault="003E5CF1" w:rsidP="000F637F">
      <w:pPr>
        <w:ind w:left="648" w:hanging="288"/>
      </w:pPr>
      <w:sdt>
        <w:sdtPr>
          <w:id w:val="-17126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DBB">
            <w:rPr>
              <w:lang w:bidi="es-ES"/>
            </w:rPr>
            <w:t>☐</w:t>
          </w:r>
        </w:sdtContent>
      </w:sdt>
      <w:r w:rsidR="00646DBB" w:rsidRPr="00CC72A4">
        <w:rPr>
          <w:lang w:bidi="es-ES"/>
        </w:rPr>
        <w:t xml:space="preserve"> Si el idioma principal no es inglés, se adjuntarán los resultados de una evaluación de dominio del inglés.</w:t>
      </w:r>
    </w:p>
    <w:p w14:paraId="3DBD226B" w14:textId="49FA7644" w:rsidR="0075520D" w:rsidRDefault="00646DBB" w:rsidP="003E5CF1">
      <w:pPr>
        <w:tabs>
          <w:tab w:val="left" w:pos="5490"/>
          <w:tab w:val="left" w:pos="6210"/>
          <w:tab w:val="left" w:pos="7020"/>
        </w:tabs>
      </w:pPr>
      <w:r>
        <w:rPr>
          <w:lang w:bidi="es-ES"/>
        </w:rPr>
        <w:t>¿El estudiante recibe servicios en idioma inglés?</w:t>
      </w:r>
      <w:r>
        <w:rPr>
          <w:lang w:bidi="es-ES"/>
        </w:rPr>
        <w:tab/>
      </w:r>
      <w:r w:rsidR="0075520D">
        <w:rPr>
          <w:lang w:bidi="es-ES"/>
        </w:rPr>
        <w:object w:dxaOrig="225" w:dyaOrig="225" w14:anchorId="40F8C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Student has received special education." style="width:13.5pt;height:9pt" o:ole="">
            <v:imagedata r:id="rId7" o:title=""/>
          </v:shape>
          <w:control r:id="rId8" w:name="OptionButton111" w:shapeid="_x0000_i1055"/>
        </w:object>
      </w:r>
      <w:r>
        <w:rPr>
          <w:lang w:bidi="es-ES"/>
        </w:rPr>
        <w:t>Sí</w:t>
      </w:r>
      <w:r>
        <w:rPr>
          <w:lang w:bidi="es-ES"/>
        </w:rPr>
        <w:tab/>
      </w:r>
      <w:r w:rsidR="0075520D">
        <w:rPr>
          <w:lang w:bidi="es-ES"/>
        </w:rPr>
        <w:object w:dxaOrig="225" w:dyaOrig="225" w14:anchorId="225C6595">
          <v:shape id="_x0000_i1057" type="#_x0000_t75" alt="Student has never received special education." style="width:13.5pt;height:9pt" o:ole="">
            <v:imagedata r:id="rId7" o:title=""/>
          </v:shape>
          <w:control r:id="rId9" w:name="OptionButton211" w:shapeid="_x0000_i1057"/>
        </w:object>
      </w:r>
      <w:r>
        <w:rPr>
          <w:lang w:bidi="es-ES"/>
        </w:rPr>
        <w:t>No</w:t>
      </w:r>
      <w:r>
        <w:rPr>
          <w:lang w:bidi="es-ES"/>
        </w:rPr>
        <w:tab/>
      </w:r>
      <w:r w:rsidR="0075520D">
        <w:rPr>
          <w:lang w:bidi="es-ES"/>
        </w:rPr>
        <w:object w:dxaOrig="225" w:dyaOrig="225" w14:anchorId="4CA9FE0A">
          <v:shape id="_x0000_i1059" type="#_x0000_t75" alt="Student has never received special education." style="width:13.5pt;height:9pt" o:ole="">
            <v:imagedata r:id="rId7" o:title=""/>
          </v:shape>
          <w:control r:id="rId10" w:name="OptionButton2111" w:shapeid="_x0000_i1059"/>
        </w:object>
      </w:r>
      <w:r>
        <w:rPr>
          <w:lang w:bidi="es-ES"/>
        </w:rPr>
        <w:t>N/C</w:t>
      </w:r>
    </w:p>
    <w:p w14:paraId="1ED0881B" w14:textId="1F2085E3" w:rsidR="00703116" w:rsidRDefault="00703116" w:rsidP="0075520D">
      <w:pPr>
        <w:pStyle w:val="Heading2"/>
        <w:sectPr w:rsidR="00703116" w:rsidSect="000F637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080" w:right="504" w:bottom="1080" w:left="504" w:header="576" w:footer="576" w:gutter="0"/>
          <w:cols w:space="720"/>
          <w:titlePg/>
          <w:docGrid w:linePitch="360"/>
        </w:sectPr>
      </w:pPr>
      <w:r>
        <w:rPr>
          <w:lang w:bidi="es-ES"/>
        </w:rPr>
        <w:t>Áreas de interés (marque todas las que correspondan)</w:t>
      </w:r>
    </w:p>
    <w:p w14:paraId="1CEC631D" w14:textId="41AB1A78" w:rsidR="00703116" w:rsidRPr="00703116" w:rsidRDefault="00703116" w:rsidP="0075520D">
      <w:pPr>
        <w:spacing w:after="0"/>
        <w:rPr>
          <w:b/>
          <w:bCs/>
        </w:rPr>
      </w:pPr>
      <w:r w:rsidRPr="00703116">
        <w:rPr>
          <w:b/>
          <w:lang w:bidi="es-ES"/>
        </w:rPr>
        <w:t>Académica</w:t>
      </w:r>
    </w:p>
    <w:p w14:paraId="33A315F9" w14:textId="5CC672E7" w:rsidR="00703116" w:rsidRDefault="003E5CF1" w:rsidP="0075520D">
      <w:pPr>
        <w:spacing w:after="0"/>
        <w:ind w:left="302" w:hanging="302"/>
      </w:pPr>
      <w:sdt>
        <w:sdtPr>
          <w:id w:val="17670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Expresión escrita</w:t>
      </w:r>
    </w:p>
    <w:p w14:paraId="128EB20C" w14:textId="498E1A48" w:rsidR="00703116" w:rsidRDefault="003E5CF1" w:rsidP="0075520D">
      <w:pPr>
        <w:spacing w:after="0"/>
        <w:ind w:left="489" w:hanging="302"/>
      </w:pPr>
      <w:sdt>
        <w:sdtPr>
          <w:id w:val="200978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Estructura de la oración</w:t>
      </w:r>
    </w:p>
    <w:p w14:paraId="07513FDE" w14:textId="2B83B1A7" w:rsidR="00703116" w:rsidRDefault="003E5CF1" w:rsidP="0075520D">
      <w:pPr>
        <w:spacing w:after="0"/>
        <w:ind w:left="489" w:hanging="302"/>
      </w:pPr>
      <w:sdt>
        <w:sdtPr>
          <w:id w:val="-143881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Convenciones</w:t>
      </w:r>
    </w:p>
    <w:p w14:paraId="530BE264" w14:textId="12F785BB" w:rsidR="00703116" w:rsidRDefault="003E5CF1" w:rsidP="0075520D">
      <w:pPr>
        <w:spacing w:after="0"/>
        <w:ind w:left="302" w:hanging="302"/>
      </w:pPr>
      <w:sdt>
        <w:sdtPr>
          <w:id w:val="-122406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Matemáticas</w:t>
      </w:r>
    </w:p>
    <w:p w14:paraId="09F8FFC1" w14:textId="6949DD4D" w:rsidR="00703116" w:rsidRDefault="003E5CF1" w:rsidP="0075520D">
      <w:pPr>
        <w:spacing w:after="0"/>
        <w:ind w:left="187"/>
      </w:pPr>
      <w:sdt>
        <w:sdtPr>
          <w:id w:val="44135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Cálculos</w:t>
      </w:r>
    </w:p>
    <w:p w14:paraId="30785865" w14:textId="55C98C63" w:rsidR="00703116" w:rsidRPr="00D00B38" w:rsidRDefault="003E5CF1" w:rsidP="0075520D">
      <w:pPr>
        <w:spacing w:after="0"/>
        <w:ind w:left="187"/>
        <w:rPr>
          <w:spacing w:val="-2"/>
        </w:rPr>
      </w:pPr>
      <w:sdt>
        <w:sdtPr>
          <w:rPr>
            <w:spacing w:val="-2"/>
          </w:rPr>
          <w:id w:val="50278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 w:rsidRPr="00D00B38">
            <w:rPr>
              <w:spacing w:val="-2"/>
              <w:lang w:bidi="es-ES"/>
            </w:rPr>
            <w:t>☐</w:t>
          </w:r>
        </w:sdtContent>
      </w:sdt>
      <w:r w:rsidR="00703116" w:rsidRPr="00D00B38">
        <w:rPr>
          <w:spacing w:val="-2"/>
          <w:lang w:bidi="es-ES"/>
        </w:rPr>
        <w:t xml:space="preserve"> Resolución de problemas</w:t>
      </w:r>
    </w:p>
    <w:p w14:paraId="13E3E6E6" w14:textId="3B6564D2" w:rsidR="00703116" w:rsidRDefault="003E5CF1" w:rsidP="0075520D">
      <w:pPr>
        <w:spacing w:after="0"/>
      </w:pPr>
      <w:sdt>
        <w:sdtPr>
          <w:id w:val="7643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Lectura</w:t>
      </w:r>
    </w:p>
    <w:p w14:paraId="291DAE9E" w14:textId="6EAB534D" w:rsidR="00703116" w:rsidRDefault="003E5CF1" w:rsidP="0075520D">
      <w:pPr>
        <w:spacing w:after="0"/>
        <w:ind w:left="187"/>
      </w:pPr>
      <w:sdt>
        <w:sdtPr>
          <w:id w:val="195929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Fluidez</w:t>
      </w:r>
    </w:p>
    <w:p w14:paraId="72C0AB8D" w14:textId="15E065D2" w:rsidR="00703116" w:rsidRDefault="003E5CF1" w:rsidP="0075520D">
      <w:pPr>
        <w:spacing w:after="0"/>
        <w:ind w:left="187"/>
      </w:pPr>
      <w:sdt>
        <w:sdtPr>
          <w:id w:val="167800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Interpretación</w:t>
      </w:r>
    </w:p>
    <w:p w14:paraId="64823D5A" w14:textId="0A6CA448" w:rsidR="00703116" w:rsidRDefault="003E5CF1" w:rsidP="0075520D">
      <w:pPr>
        <w:spacing w:after="0"/>
        <w:ind w:left="187"/>
      </w:pPr>
      <w:sdt>
        <w:sdtPr>
          <w:id w:val="-49480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Comprensión</w:t>
      </w:r>
    </w:p>
    <w:p w14:paraId="73788CB8" w14:textId="4FF11A9E" w:rsidR="00703116" w:rsidRDefault="003E5CF1" w:rsidP="00D00B38">
      <w:pPr>
        <w:spacing w:after="0"/>
        <w:ind w:left="284" w:hanging="284"/>
      </w:pPr>
      <w:sdt>
        <w:sdtPr>
          <w:id w:val="-6053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Habilidades </w:t>
      </w:r>
      <w:proofErr w:type="spellStart"/>
      <w:r w:rsidR="00703116">
        <w:rPr>
          <w:lang w:bidi="es-ES"/>
        </w:rPr>
        <w:t>preacadémicas</w:t>
      </w:r>
      <w:proofErr w:type="spellEnd"/>
    </w:p>
    <w:p w14:paraId="72BB65AD" w14:textId="40704CF8" w:rsidR="00703116" w:rsidRDefault="003E5CF1" w:rsidP="000F637F">
      <w:pPr>
        <w:spacing w:after="0"/>
        <w:ind w:left="475" w:hanging="288"/>
      </w:pPr>
      <w:sdt>
        <w:sdtPr>
          <w:id w:val="-20831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Identificación de letras, números y colores</w:t>
      </w:r>
    </w:p>
    <w:p w14:paraId="1A38A159" w14:textId="15737025" w:rsidR="00703116" w:rsidRDefault="003E5CF1" w:rsidP="0075520D">
      <w:pPr>
        <w:tabs>
          <w:tab w:val="left" w:pos="4680"/>
        </w:tabs>
      </w:pPr>
      <w:sdt>
        <w:sdtPr>
          <w:id w:val="49924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D00B38">
        <w:t xml:space="preserve"> </w:t>
      </w:r>
      <w:r w:rsidR="00703116">
        <w:rPr>
          <w:lang w:bidi="es-ES"/>
        </w:rPr>
        <w:t>Otras:</w:t>
      </w:r>
    </w:p>
    <w:p w14:paraId="6D665A36" w14:textId="77777777" w:rsidR="000F637F" w:rsidRPr="0075520D" w:rsidRDefault="000F637F" w:rsidP="000F637F">
      <w:pPr>
        <w:spacing w:after="0"/>
      </w:pPr>
      <w:r w:rsidRPr="00703116">
        <w:rPr>
          <w:b/>
          <w:lang w:bidi="es-ES"/>
        </w:rPr>
        <w:t>Adaptativa</w:t>
      </w:r>
    </w:p>
    <w:p w14:paraId="0A9FB37F" w14:textId="77777777" w:rsidR="000F637F" w:rsidRDefault="003E5CF1" w:rsidP="000F637F">
      <w:pPr>
        <w:spacing w:after="0"/>
      </w:pPr>
      <w:sdt>
        <w:sdtPr>
          <w:id w:val="-210085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Autoayuda</w:t>
      </w:r>
    </w:p>
    <w:p w14:paraId="2BB5B594" w14:textId="1553AD1E" w:rsidR="000F637F" w:rsidRDefault="003E5CF1" w:rsidP="00D00B38">
      <w:pPr>
        <w:spacing w:after="0"/>
        <w:ind w:left="284" w:hanging="284"/>
      </w:pPr>
      <w:sdt>
        <w:sdtPr>
          <w:id w:val="181012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Habilidades para la </w:t>
      </w:r>
      <w:r w:rsidR="00D00B38">
        <w:rPr>
          <w:lang w:bidi="es-ES"/>
        </w:rPr>
        <w:br/>
      </w:r>
      <w:r w:rsidR="000F637F">
        <w:rPr>
          <w:lang w:bidi="es-ES"/>
        </w:rPr>
        <w:t>vida diaria</w:t>
      </w:r>
    </w:p>
    <w:p w14:paraId="7503A935" w14:textId="77777777" w:rsidR="000F637F" w:rsidRDefault="003E5CF1" w:rsidP="000F637F">
      <w:pPr>
        <w:spacing w:after="0"/>
        <w:ind w:left="288" w:hanging="288"/>
      </w:pPr>
      <w:sdt>
        <w:sdtPr>
          <w:id w:val="54218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Comunicación funcional</w:t>
      </w:r>
    </w:p>
    <w:p w14:paraId="287F4A2B" w14:textId="77777777" w:rsidR="000F637F" w:rsidRDefault="003E5CF1" w:rsidP="000F637F">
      <w:pPr>
        <w:spacing w:after="0"/>
      </w:pPr>
      <w:sdt>
        <w:sdtPr>
          <w:id w:val="-214002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Funcionamiento ejecutivo</w:t>
      </w:r>
    </w:p>
    <w:p w14:paraId="3B252299" w14:textId="77777777" w:rsidR="000F637F" w:rsidRPr="00703116" w:rsidRDefault="003E5CF1" w:rsidP="000F637F">
      <w:pPr>
        <w:spacing w:after="0"/>
        <w:rPr>
          <w:b/>
          <w:bCs/>
        </w:rPr>
      </w:pPr>
      <w:sdt>
        <w:sdtPr>
          <w:id w:val="-64451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Otras:</w:t>
      </w:r>
      <w:r w:rsidR="000F637F">
        <w:rPr>
          <w:lang w:bidi="es-ES"/>
        </w:rPr>
        <w:br w:type="column"/>
      </w:r>
      <w:r w:rsidR="000F637F">
        <w:rPr>
          <w:b/>
          <w:lang w:bidi="es-ES"/>
        </w:rPr>
        <w:t>Comunicacional</w:t>
      </w:r>
    </w:p>
    <w:p w14:paraId="1AAD2791" w14:textId="77777777" w:rsidR="000F637F" w:rsidRDefault="003E5CF1" w:rsidP="000F637F">
      <w:pPr>
        <w:spacing w:after="0"/>
        <w:ind w:left="302" w:hanging="302"/>
      </w:pPr>
      <w:sdt>
        <w:sdtPr>
          <w:id w:val="-166986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Articulación o conciencia fonológica</w:t>
      </w:r>
    </w:p>
    <w:p w14:paraId="7FD3B34C" w14:textId="77777777" w:rsidR="000F637F" w:rsidRDefault="003E5CF1" w:rsidP="000F637F">
      <w:pPr>
        <w:spacing w:after="0"/>
        <w:ind w:left="302" w:hanging="302"/>
      </w:pPr>
      <w:sdt>
        <w:sdtPr>
          <w:id w:val="-98462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Idioma</w:t>
      </w:r>
    </w:p>
    <w:p w14:paraId="779271B4" w14:textId="77777777" w:rsidR="000F637F" w:rsidRDefault="003E5CF1" w:rsidP="000F637F">
      <w:pPr>
        <w:spacing w:after="0"/>
        <w:ind w:left="302" w:hanging="302"/>
      </w:pPr>
      <w:sdt>
        <w:sdtPr>
          <w:id w:val="-144768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Expresión oral</w:t>
      </w:r>
    </w:p>
    <w:p w14:paraId="4820F369" w14:textId="77777777" w:rsidR="000F637F" w:rsidRDefault="003E5CF1" w:rsidP="000F637F">
      <w:pPr>
        <w:spacing w:after="0"/>
        <w:ind w:left="302" w:hanging="302"/>
      </w:pPr>
      <w:sdt>
        <w:sdtPr>
          <w:id w:val="184728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Voz</w:t>
      </w:r>
    </w:p>
    <w:p w14:paraId="3326E813" w14:textId="77777777" w:rsidR="000F637F" w:rsidRDefault="003E5CF1" w:rsidP="000F637F">
      <w:pPr>
        <w:spacing w:after="0"/>
        <w:ind w:left="302" w:hanging="302"/>
      </w:pPr>
      <w:sdt>
        <w:sdtPr>
          <w:id w:val="-79175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Comprensión auditiva</w:t>
      </w:r>
    </w:p>
    <w:p w14:paraId="76A1EE13" w14:textId="77777777" w:rsidR="000F637F" w:rsidRDefault="003E5CF1" w:rsidP="000F637F">
      <w:pPr>
        <w:spacing w:after="0"/>
        <w:ind w:left="302" w:hanging="302"/>
      </w:pPr>
      <w:sdt>
        <w:sdtPr>
          <w:id w:val="4744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Tartamudeo</w:t>
      </w:r>
    </w:p>
    <w:p w14:paraId="3D37528D" w14:textId="77777777" w:rsidR="000F637F" w:rsidRDefault="003E5CF1" w:rsidP="000F637F">
      <w:sdt>
        <w:sdtPr>
          <w:id w:val="-17556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Otras:</w:t>
      </w:r>
    </w:p>
    <w:p w14:paraId="7AFBF753" w14:textId="77777777" w:rsidR="000F637F" w:rsidRDefault="000F637F" w:rsidP="000F637F">
      <w:pPr>
        <w:tabs>
          <w:tab w:val="left" w:pos="4680"/>
        </w:tabs>
        <w:spacing w:after="0"/>
        <w:rPr>
          <w:b/>
          <w:bCs/>
        </w:rPr>
      </w:pPr>
      <w:r>
        <w:rPr>
          <w:b/>
          <w:lang w:bidi="es-ES"/>
        </w:rPr>
        <w:t>Intelectual y cognitiva</w:t>
      </w:r>
    </w:p>
    <w:p w14:paraId="2F4C1BC5" w14:textId="77777777" w:rsidR="000F637F" w:rsidRDefault="003E5CF1" w:rsidP="000F637F">
      <w:pPr>
        <w:spacing w:after="0"/>
      </w:pPr>
      <w:sdt>
        <w:sdtPr>
          <w:id w:val="-154867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Memoria de trabajo</w:t>
      </w:r>
    </w:p>
    <w:p w14:paraId="15D22EB5" w14:textId="77777777" w:rsidR="000F637F" w:rsidRDefault="003E5CF1" w:rsidP="000F637F">
      <w:pPr>
        <w:spacing w:after="0"/>
        <w:rPr>
          <w:rFonts w:ascii="MS Gothic" w:eastAsia="MS Gothic" w:hAnsi="MS Gothic"/>
        </w:rPr>
      </w:pPr>
      <w:sdt>
        <w:sdtPr>
          <w:id w:val="-130075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 w:rsidRPr="0075520D">
        <w:rPr>
          <w:lang w:bidi="es-ES"/>
        </w:rPr>
        <w:t xml:space="preserve"> Velocidad de procesamiento</w:t>
      </w:r>
    </w:p>
    <w:p w14:paraId="3EF44A30" w14:textId="77777777" w:rsidR="000F637F" w:rsidRDefault="003E5CF1" w:rsidP="000F637F">
      <w:pPr>
        <w:rPr>
          <w:b/>
          <w:bCs/>
        </w:rPr>
      </w:pPr>
      <w:sdt>
        <w:sdtPr>
          <w:id w:val="-142433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Otras:</w:t>
      </w:r>
    </w:p>
    <w:p w14:paraId="6959CC66" w14:textId="26F2780D" w:rsidR="000F637F" w:rsidRPr="00703116" w:rsidRDefault="000F637F" w:rsidP="000F637F">
      <w:pPr>
        <w:spacing w:after="0"/>
        <w:rPr>
          <w:b/>
          <w:bCs/>
        </w:rPr>
      </w:pPr>
      <w:r w:rsidRPr="00703116">
        <w:rPr>
          <w:b/>
          <w:lang w:bidi="es-ES"/>
        </w:rPr>
        <w:t>Sensorial y motriz</w:t>
      </w:r>
    </w:p>
    <w:p w14:paraId="350366FB" w14:textId="77777777" w:rsidR="000F637F" w:rsidRDefault="003E5CF1" w:rsidP="000F637F">
      <w:pPr>
        <w:spacing w:after="0"/>
      </w:pPr>
      <w:sdt>
        <w:sdtPr>
          <w:id w:val="-78010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Audición</w:t>
      </w:r>
    </w:p>
    <w:p w14:paraId="5E9283AC" w14:textId="77777777" w:rsidR="000F637F" w:rsidRDefault="003E5CF1" w:rsidP="000F637F">
      <w:pPr>
        <w:spacing w:after="0"/>
      </w:pPr>
      <w:sdt>
        <w:sdtPr>
          <w:id w:val="-1098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Vista</w:t>
      </w:r>
    </w:p>
    <w:p w14:paraId="35D24B2E" w14:textId="77777777" w:rsidR="000F637F" w:rsidRDefault="003E5CF1" w:rsidP="000F637F">
      <w:pPr>
        <w:spacing w:after="0"/>
      </w:pPr>
      <w:sdt>
        <w:sdtPr>
          <w:id w:val="13306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Motricidad fina</w:t>
      </w:r>
    </w:p>
    <w:p w14:paraId="5F9AFA8D" w14:textId="77777777" w:rsidR="000F637F" w:rsidRDefault="003E5CF1" w:rsidP="000F637F">
      <w:pPr>
        <w:spacing w:after="0"/>
      </w:pPr>
      <w:sdt>
        <w:sdtPr>
          <w:id w:val="74029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Motricidad gruesa</w:t>
      </w:r>
    </w:p>
    <w:p w14:paraId="72ADB5E2" w14:textId="6894386C" w:rsidR="00703116" w:rsidRPr="00703116" w:rsidRDefault="003E5CF1" w:rsidP="000F637F">
      <w:pPr>
        <w:tabs>
          <w:tab w:val="left" w:pos="5040"/>
        </w:tabs>
        <w:spacing w:after="0"/>
        <w:rPr>
          <w:b/>
          <w:bCs/>
        </w:rPr>
      </w:pPr>
      <w:sdt>
        <w:sdtPr>
          <w:id w:val="15695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7F">
            <w:rPr>
              <w:lang w:bidi="es-ES"/>
            </w:rPr>
            <w:t>☐</w:t>
          </w:r>
        </w:sdtContent>
      </w:sdt>
      <w:r w:rsidR="000F637F">
        <w:rPr>
          <w:lang w:bidi="es-ES"/>
        </w:rPr>
        <w:t xml:space="preserve"> Otras:</w:t>
      </w:r>
      <w:r w:rsidR="000F637F">
        <w:rPr>
          <w:lang w:bidi="es-ES"/>
        </w:rPr>
        <w:br w:type="column"/>
      </w:r>
      <w:r w:rsidR="000F637F">
        <w:rPr>
          <w:b/>
          <w:lang w:bidi="es-ES"/>
        </w:rPr>
        <w:t>Social y conductual</w:t>
      </w:r>
    </w:p>
    <w:p w14:paraId="0D279019" w14:textId="33AE59E4" w:rsidR="00703116" w:rsidRDefault="003E5CF1" w:rsidP="0075520D">
      <w:pPr>
        <w:spacing w:after="0"/>
      </w:pPr>
      <w:sdt>
        <w:sdtPr>
          <w:id w:val="2372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Atención</w:t>
      </w:r>
    </w:p>
    <w:p w14:paraId="41CFBF43" w14:textId="503257CA" w:rsidR="00703116" w:rsidRDefault="003E5CF1" w:rsidP="0075520D">
      <w:pPr>
        <w:spacing w:after="0"/>
      </w:pPr>
      <w:sdt>
        <w:sdtPr>
          <w:id w:val="122818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Finalización de tareas</w:t>
      </w:r>
    </w:p>
    <w:p w14:paraId="59E93F4F" w14:textId="35A0A735" w:rsidR="00703116" w:rsidRDefault="003E5CF1" w:rsidP="00D00B38">
      <w:pPr>
        <w:spacing w:after="0"/>
        <w:ind w:left="284" w:hanging="284"/>
      </w:pPr>
      <w:sdt>
        <w:sdtPr>
          <w:id w:val="-19315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Seguimiento de instrucciones</w:t>
      </w:r>
    </w:p>
    <w:p w14:paraId="642EAEF6" w14:textId="15147BA1" w:rsidR="00703116" w:rsidRDefault="003E5CF1" w:rsidP="0075520D">
      <w:pPr>
        <w:spacing w:after="0"/>
      </w:pPr>
      <w:sdt>
        <w:sdtPr>
          <w:id w:val="-5019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Retraimiento</w:t>
      </w:r>
    </w:p>
    <w:p w14:paraId="6DFAF778" w14:textId="3FA29320" w:rsidR="00703116" w:rsidRDefault="003E5CF1" w:rsidP="0075520D">
      <w:pPr>
        <w:spacing w:after="0"/>
      </w:pPr>
      <w:sdt>
        <w:sdtPr>
          <w:id w:val="-147175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Mal comportamiento</w:t>
      </w:r>
    </w:p>
    <w:p w14:paraId="4FF4AA35" w14:textId="08A20AF2" w:rsidR="00703116" w:rsidRDefault="003E5CF1" w:rsidP="00D00B38">
      <w:pPr>
        <w:spacing w:after="0"/>
        <w:ind w:left="284" w:hanging="284"/>
      </w:pPr>
      <w:sdt>
        <w:sdtPr>
          <w:id w:val="-15921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Relaciones con </w:t>
      </w:r>
      <w:r w:rsidR="00D00B38">
        <w:rPr>
          <w:lang w:bidi="es-ES"/>
        </w:rPr>
        <w:br/>
      </w:r>
      <w:r w:rsidR="00703116">
        <w:rPr>
          <w:lang w:bidi="es-ES"/>
        </w:rPr>
        <w:t>los compañeros</w:t>
      </w:r>
    </w:p>
    <w:p w14:paraId="78329794" w14:textId="40BE3DC9" w:rsidR="00703116" w:rsidRDefault="003E5CF1" w:rsidP="0075520D">
      <w:pPr>
        <w:spacing w:after="0"/>
      </w:pPr>
      <w:sdt>
        <w:sdtPr>
          <w:id w:val="139006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Relaciones con los adultos</w:t>
      </w:r>
    </w:p>
    <w:p w14:paraId="47EE1149" w14:textId="7707DB53" w:rsidR="00703116" w:rsidRDefault="003E5CF1" w:rsidP="0075520D">
      <w:pPr>
        <w:tabs>
          <w:tab w:val="left" w:pos="5040"/>
        </w:tabs>
      </w:pPr>
      <w:sdt>
        <w:sdtPr>
          <w:id w:val="-2468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956">
            <w:rPr>
              <w:lang w:bidi="es-ES"/>
            </w:rPr>
            <w:t>☐</w:t>
          </w:r>
        </w:sdtContent>
      </w:sdt>
      <w:r w:rsidR="00703116">
        <w:rPr>
          <w:lang w:bidi="es-ES"/>
        </w:rPr>
        <w:t xml:space="preserve"> Otras:</w:t>
      </w:r>
    </w:p>
    <w:p w14:paraId="754366F4" w14:textId="77777777" w:rsidR="00703116" w:rsidRDefault="00703116" w:rsidP="000F637F">
      <w:pPr>
        <w:spacing w:after="4440"/>
        <w:rPr>
          <w:b/>
          <w:bCs/>
        </w:rPr>
        <w:sectPr w:rsidR="00703116" w:rsidSect="000F637F">
          <w:type w:val="continuous"/>
          <w:pgSz w:w="12240" w:h="15840"/>
          <w:pgMar w:top="1080" w:right="504" w:bottom="1080" w:left="504" w:header="576" w:footer="576" w:gutter="0"/>
          <w:cols w:num="3" w:space="720"/>
          <w:docGrid w:linePitch="360"/>
        </w:sectPr>
      </w:pPr>
      <w:r w:rsidRPr="00703116">
        <w:rPr>
          <w:b/>
          <w:lang w:bidi="es-ES"/>
        </w:rPr>
        <w:t>Otras:</w:t>
      </w:r>
    </w:p>
    <w:p w14:paraId="40B13327" w14:textId="77777777" w:rsidR="00646DBB" w:rsidRPr="00CC72A4" w:rsidRDefault="00646DBB" w:rsidP="00977EBC">
      <w:pPr>
        <w:pStyle w:val="Heading2"/>
      </w:pPr>
      <w:r w:rsidRPr="00CC72A4">
        <w:rPr>
          <w:lang w:bidi="es-ES"/>
        </w:rPr>
        <w:lastRenderedPageBreak/>
        <w:t>Otra información</w:t>
      </w:r>
    </w:p>
    <w:p w14:paraId="1177185D" w14:textId="77777777" w:rsidR="000F637F" w:rsidRDefault="00646DBB" w:rsidP="00646DBB">
      <w:pPr>
        <w:tabs>
          <w:tab w:val="left" w:pos="7920"/>
          <w:tab w:val="left" w:pos="10890"/>
        </w:tabs>
        <w:spacing w:after="180"/>
      </w:pPr>
      <w:r w:rsidRPr="00CC72A4">
        <w:rPr>
          <w:lang w:bidi="es-ES"/>
        </w:rPr>
        <w:t>Evaluaciones anteriores formales o informales:</w:t>
      </w:r>
    </w:p>
    <w:p w14:paraId="69044930" w14:textId="75663188" w:rsidR="00646DBB" w:rsidRPr="00CC72A4" w:rsidRDefault="00646DBB" w:rsidP="000F637F">
      <w:pPr>
        <w:tabs>
          <w:tab w:val="left" w:pos="7920"/>
          <w:tab w:val="left" w:pos="10890"/>
        </w:tabs>
        <w:spacing w:after="180"/>
        <w:ind w:left="360"/>
      </w:pPr>
      <w:r w:rsidRPr="00CC72A4">
        <w:rPr>
          <w:lang w:bidi="es-ES"/>
        </w:rPr>
        <w:t>Fechas:</w:t>
      </w:r>
    </w:p>
    <w:p w14:paraId="6478B776" w14:textId="77777777" w:rsidR="00646DBB" w:rsidRPr="00E4046E" w:rsidRDefault="00646DBB" w:rsidP="000F637F">
      <w:pPr>
        <w:tabs>
          <w:tab w:val="left" w:pos="10890"/>
        </w:tabs>
        <w:spacing w:after="600"/>
        <w:ind w:left="360"/>
        <w:rPr>
          <w:u w:val="single"/>
        </w:rPr>
      </w:pPr>
      <w:r w:rsidRPr="00CC72A4">
        <w:rPr>
          <w:lang w:bidi="es-ES"/>
        </w:rPr>
        <w:t>Resultados:</w:t>
      </w:r>
    </w:p>
    <w:p w14:paraId="6CF4AED8" w14:textId="2B428B83" w:rsidR="00646DBB" w:rsidRDefault="00646DBB" w:rsidP="002C5D82">
      <w:pPr>
        <w:tabs>
          <w:tab w:val="left" w:pos="5670"/>
          <w:tab w:val="left" w:pos="6285"/>
          <w:tab w:val="left" w:pos="7139"/>
          <w:tab w:val="left" w:pos="8091"/>
        </w:tabs>
      </w:pPr>
      <w:r w:rsidRPr="00CC72A4">
        <w:rPr>
          <w:lang w:bidi="es-ES"/>
        </w:rPr>
        <w:t>¿El estudiante recibió educación especial alguna vez?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4AE58EE5">
          <v:shape id="_x0000_i1061" type="#_x0000_t75" alt="Student has received special education." style="width:13.5pt;height:9pt" o:ole="">
            <v:imagedata r:id="rId7" o:title=""/>
          </v:shape>
          <w:control r:id="rId17" w:name="OptionButton11" w:shapeid="_x0000_i1061"/>
        </w:object>
      </w:r>
      <w:r w:rsidRPr="00CC72A4">
        <w:rPr>
          <w:lang w:bidi="es-ES"/>
        </w:rPr>
        <w:t>Sí</w:t>
      </w:r>
      <w:r w:rsidR="003A1F8D">
        <w:tab/>
      </w:r>
      <w:r w:rsidR="003A1F8D">
        <w:object w:dxaOrig="225" w:dyaOrig="225" w14:anchorId="7096AB4D">
          <v:shape id="_x0000_i1063" type="#_x0000_t75" alt="Student has never received special education." style="width:13.5pt;height:9pt" o:ole="">
            <v:imagedata r:id="rId7" o:title=""/>
          </v:shape>
          <w:control r:id="rId18" w:name="OptionButton21" w:shapeid="_x0000_i1063"/>
        </w:object>
      </w:r>
      <w:r w:rsidR="003A1F8D" w:rsidRPr="00CC72A4">
        <w:t>No</w:t>
      </w:r>
      <w:r w:rsidRPr="00CC72A4">
        <w:rPr>
          <w:lang w:bidi="es-ES"/>
        </w:rPr>
        <w:tab/>
        <w:t>Si la recibió, ¿cuándo fue?</w:t>
      </w:r>
    </w:p>
    <w:p w14:paraId="37E38AEC" w14:textId="2DDC83E0" w:rsidR="00646DBB" w:rsidRPr="00CC72A4" w:rsidRDefault="00646DBB" w:rsidP="00646DBB">
      <w:pPr>
        <w:tabs>
          <w:tab w:val="left" w:pos="5310"/>
          <w:tab w:val="left" w:pos="6210"/>
          <w:tab w:val="left" w:pos="7110"/>
        </w:tabs>
        <w:spacing w:after="180"/>
      </w:pPr>
      <w:r w:rsidRPr="00CC72A4">
        <w:rPr>
          <w:lang w:bidi="es-ES"/>
        </w:rPr>
        <w:t>Fecha del examen de la vista:</w:t>
      </w:r>
      <w:r w:rsidR="003A1F8D" w:rsidRPr="003A1F8D">
        <w:t xml:space="preserve"> </w:t>
      </w:r>
      <w:r w:rsidR="003A1F8D" w:rsidRPr="0076334D">
        <w:tab/>
      </w:r>
      <w:r w:rsidR="003A1F8D">
        <w:object w:dxaOrig="225" w:dyaOrig="225" w14:anchorId="7F6CD1BA">
          <v:shape id="_x0000_i1065" type="#_x0000_t75" alt="Pass vision screening." style="width:13.5pt;height:9pt" o:ole="">
            <v:imagedata r:id="rId7" o:title=""/>
          </v:shape>
          <w:control r:id="rId19" w:name="OptionButton3" w:shapeid="_x0000_i1065"/>
        </w:object>
      </w:r>
      <w:r w:rsidRPr="00CC72A4">
        <w:rPr>
          <w:lang w:bidi="es-ES"/>
        </w:rPr>
        <w:t>Aprobado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6E10639D">
          <v:shape id="_x0000_i1067" type="#_x0000_t75" alt="Fail vision screening." style="width:13.5pt;height:9pt" o:ole="">
            <v:imagedata r:id="rId7" o:title=""/>
          </v:shape>
          <w:control r:id="rId20" w:name="OptionButton4" w:shapeid="_x0000_i1067"/>
        </w:object>
      </w:r>
      <w:r w:rsidRPr="00CC72A4">
        <w:rPr>
          <w:lang w:bidi="es-ES"/>
        </w:rPr>
        <w:t>Desaprobado</w:t>
      </w:r>
      <w:r w:rsidRPr="00CC72A4">
        <w:rPr>
          <w:lang w:bidi="es-ES"/>
        </w:rPr>
        <w:tab/>
        <w:t xml:space="preserve">Acción: </w:t>
      </w:r>
    </w:p>
    <w:p w14:paraId="2F554605" w14:textId="0EDE79BE" w:rsidR="00646DBB" w:rsidRPr="00CC72A4" w:rsidRDefault="00646DBB" w:rsidP="00977EBC">
      <w:pPr>
        <w:tabs>
          <w:tab w:val="left" w:pos="5310"/>
          <w:tab w:val="left" w:pos="6210"/>
          <w:tab w:val="left" w:pos="7110"/>
        </w:tabs>
        <w:spacing w:after="180"/>
      </w:pPr>
      <w:r w:rsidRPr="00CC72A4">
        <w:rPr>
          <w:lang w:bidi="es-ES"/>
        </w:rPr>
        <w:t>Fecha del examen auditivo: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05CA7CAB">
          <v:shape id="_x0000_i1069" type="#_x0000_t75" alt="Pass hearing screening." style="width:13.5pt;height:9pt" o:ole="">
            <v:imagedata r:id="rId7" o:title=""/>
          </v:shape>
          <w:control r:id="rId21" w:name="OptionButton31" w:shapeid="_x0000_i1069"/>
        </w:object>
      </w:r>
      <w:r w:rsidRPr="00CC72A4">
        <w:rPr>
          <w:lang w:bidi="es-ES"/>
        </w:rPr>
        <w:t>Aprobado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441D5EB3">
          <v:shape id="_x0000_i1071" type="#_x0000_t75" alt="Fail hearing screening." style="width:13.5pt;height:9pt" o:ole="">
            <v:imagedata r:id="rId7" o:title=""/>
          </v:shape>
          <w:control r:id="rId22" w:name="OptionButton41" w:shapeid="_x0000_i1071"/>
        </w:object>
      </w:r>
      <w:r w:rsidRPr="00CC72A4">
        <w:rPr>
          <w:lang w:bidi="es-ES"/>
        </w:rPr>
        <w:t>Desaprobado</w:t>
      </w:r>
      <w:r w:rsidRPr="00CC72A4">
        <w:rPr>
          <w:lang w:bidi="es-ES"/>
        </w:rPr>
        <w:tab/>
        <w:t xml:space="preserve">Acción: </w:t>
      </w:r>
    </w:p>
    <w:p w14:paraId="756C06D4" w14:textId="07B9AE11" w:rsidR="00646DBB" w:rsidRPr="00CC72A4" w:rsidRDefault="00646DBB" w:rsidP="003E5CF1">
      <w:pPr>
        <w:tabs>
          <w:tab w:val="left" w:pos="2700"/>
          <w:tab w:val="left" w:pos="4962"/>
        </w:tabs>
        <w:spacing w:after="180"/>
      </w:pPr>
      <w:r w:rsidRPr="00CC72A4">
        <w:rPr>
          <w:lang w:bidi="es-ES"/>
        </w:rPr>
        <w:t>Asistencia: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35C6C3CF">
          <v:shape id="_x0000_i1073" type="#_x0000_t75" alt="Attendance problem." style="width:13.5pt;height:9pt" o:ole="">
            <v:imagedata r:id="rId7" o:title=""/>
          </v:shape>
          <w:control r:id="rId23" w:name="OptionButton5" w:shapeid="_x0000_i1073"/>
        </w:object>
      </w:r>
      <w:r w:rsidRPr="00CC72A4">
        <w:rPr>
          <w:lang w:bidi="es-ES"/>
        </w:rPr>
        <w:t>Con problemas</w:t>
      </w:r>
      <w:r w:rsidRPr="00CC72A4">
        <w:rPr>
          <w:lang w:bidi="es-ES"/>
        </w:rPr>
        <w:tab/>
      </w:r>
      <w:r>
        <w:rPr>
          <w:lang w:bidi="es-ES"/>
        </w:rPr>
        <w:object w:dxaOrig="225" w:dyaOrig="225" w14:anchorId="25529A51">
          <v:shape id="_x0000_i1075" type="#_x0000_t75" alt="Attendance no problem." style="width:13.5pt;height:9pt" o:ole="">
            <v:imagedata r:id="rId7" o:title=""/>
          </v:shape>
          <w:control r:id="rId24" w:name="OptionButton6" w:shapeid="_x0000_i1075"/>
        </w:object>
      </w:r>
      <w:r w:rsidRPr="00CC72A4">
        <w:rPr>
          <w:lang w:bidi="es-ES"/>
        </w:rPr>
        <w:t>Sin problemas</w:t>
      </w:r>
      <w:r w:rsidRPr="00CC72A4">
        <w:rPr>
          <w:lang w:bidi="es-ES"/>
        </w:rPr>
        <w:tab/>
        <w:t xml:space="preserve">Comentarios: </w:t>
      </w:r>
    </w:p>
    <w:p w14:paraId="39488A52" w14:textId="030C107E" w:rsidR="00646DBB" w:rsidRDefault="00646DBB" w:rsidP="002C5D82">
      <w:pPr>
        <w:tabs>
          <w:tab w:val="left" w:pos="2700"/>
          <w:tab w:val="left" w:pos="4140"/>
          <w:tab w:val="left" w:pos="4962"/>
        </w:tabs>
      </w:pPr>
      <w:r>
        <w:rPr>
          <w:lang w:bidi="es-ES"/>
        </w:rPr>
        <w:t>Salud mental y física:</w:t>
      </w:r>
      <w:r>
        <w:rPr>
          <w:lang w:bidi="es-ES"/>
        </w:rPr>
        <w:tab/>
      </w:r>
      <w:r>
        <w:rPr>
          <w:lang w:bidi="es-ES"/>
        </w:rPr>
        <w:object w:dxaOrig="225" w:dyaOrig="225" w14:anchorId="6CF6DF27">
          <v:shape id="_x0000_i1077" type="#_x0000_t75" alt="Health problem." style="width:13.5pt;height:9pt" o:ole="">
            <v:imagedata r:id="rId7" o:title=""/>
          </v:shape>
          <w:control r:id="rId25" w:name="OptionButton7" w:shapeid="_x0000_i1077"/>
        </w:object>
      </w:r>
      <w:r>
        <w:rPr>
          <w:lang w:bidi="es-ES"/>
        </w:rPr>
        <w:t>Con problemas</w:t>
      </w:r>
      <w:r w:rsidR="003A1F8D" w:rsidRPr="00CC72A4">
        <w:tab/>
      </w:r>
      <w:r w:rsidR="003A1F8D">
        <w:object w:dxaOrig="225" w:dyaOrig="225" w14:anchorId="48979B28">
          <v:shape id="_x0000_i1079" type="#_x0000_t75" alt="Health no problem." style="width:13.5pt;height:9pt" o:ole="">
            <v:imagedata r:id="rId7" o:title=""/>
          </v:shape>
          <w:control r:id="rId26" w:name="OptionButton8" w:shapeid="_x0000_i1079"/>
        </w:object>
      </w:r>
      <w:r>
        <w:rPr>
          <w:lang w:bidi="es-ES"/>
        </w:rPr>
        <w:t>Sin problemas</w:t>
      </w:r>
      <w:r>
        <w:rPr>
          <w:lang w:bidi="es-ES"/>
        </w:rPr>
        <w:tab/>
        <w:t>Comentarios:</w:t>
      </w:r>
    </w:p>
    <w:p w14:paraId="4A4C1C52" w14:textId="2B1C8E79" w:rsidR="00DB7E45" w:rsidRDefault="00646DBB" w:rsidP="0075520D">
      <w:pPr>
        <w:spacing w:before="240" w:after="600"/>
      </w:pPr>
      <w:r>
        <w:rPr>
          <w:lang w:bidi="es-ES"/>
        </w:rPr>
        <w:t>Información o comentarios adicionales:</w:t>
      </w:r>
    </w:p>
    <w:p w14:paraId="285746E3" w14:textId="1322991F" w:rsidR="00DE707B" w:rsidRDefault="00646DBB" w:rsidP="0075520D">
      <w:pPr>
        <w:pStyle w:val="Heading2"/>
      </w:pPr>
      <w:r>
        <w:rPr>
          <w:lang w:bidi="es-ES"/>
        </w:rPr>
        <w:t>Próximos pasos</w:t>
      </w:r>
    </w:p>
    <w:p w14:paraId="23E472FB" w14:textId="116778B5" w:rsidR="00DE707B" w:rsidRDefault="00FD775B" w:rsidP="00EC0E6A">
      <w:pPr>
        <w:tabs>
          <w:tab w:val="left" w:pos="10890"/>
        </w:tabs>
        <w:spacing w:after="0"/>
        <w:rPr>
          <w:u w:val="single"/>
        </w:rPr>
      </w:pPr>
      <w:r>
        <w:rPr>
          <w:lang w:bidi="es-ES"/>
        </w:rPr>
        <w:object w:dxaOrig="225" w:dyaOrig="225" w14:anchorId="0656B65D">
          <v:shape id="_x0000_i1081" type="#_x0000_t75" alt="Evaluation recommended." style="width:13.5pt;height:9pt" o:ole="">
            <v:imagedata r:id="rId7" o:title=""/>
          </v:shape>
          <w:control r:id="rId27" w:name="OptionButton1" w:shapeid="_x0000_i1081"/>
        </w:object>
      </w:r>
      <w:r w:rsidR="00646DBB">
        <w:rPr>
          <w:lang w:bidi="es-ES"/>
        </w:rPr>
        <w:t xml:space="preserve">Se recomienda realizar una evaluación de educación especial. Asignada a: </w:t>
      </w:r>
    </w:p>
    <w:p w14:paraId="4C47EAA3" w14:textId="15B4E496" w:rsidR="00EC0E6A" w:rsidRDefault="00EC0E6A" w:rsidP="00EC0E6A">
      <w:pPr>
        <w:tabs>
          <w:tab w:val="left" w:pos="10890"/>
        </w:tabs>
        <w:ind w:left="360"/>
      </w:pPr>
      <w:r w:rsidRPr="00EC0E6A">
        <w:rPr>
          <w:lang w:bidi="es-ES"/>
        </w:rPr>
        <w:t xml:space="preserve">(Enviar notificación previa por escrito y el formulario de consentimiento para la evaluación </w:t>
      </w:r>
      <w:r w:rsidR="00C926CF">
        <w:rPr>
          <w:lang w:bidi="es-ES"/>
        </w:rPr>
        <w:br/>
      </w:r>
      <w:r w:rsidRPr="00EC0E6A">
        <w:rPr>
          <w:lang w:bidi="es-ES"/>
        </w:rPr>
        <w:t>a los padres o a los estudiantes adultos)</w:t>
      </w:r>
    </w:p>
    <w:p w14:paraId="6FCCC0B3" w14:textId="09D56FC0" w:rsidR="00EC0E6A" w:rsidRDefault="00FD775B" w:rsidP="00EC0E6A">
      <w:pPr>
        <w:tabs>
          <w:tab w:val="left" w:pos="10890"/>
        </w:tabs>
        <w:spacing w:after="0"/>
      </w:pPr>
      <w:r>
        <w:rPr>
          <w:lang w:bidi="es-ES"/>
        </w:rPr>
        <w:object w:dxaOrig="225" w:dyaOrig="225" w14:anchorId="3C79BCFF">
          <v:shape id="_x0000_i1083" type="#_x0000_t75" alt="No evaluation recommended." style="width:13.5pt;height:9pt" o:ole="">
            <v:imagedata r:id="rId7" o:title=""/>
          </v:shape>
          <w:control r:id="rId28" w:name="OptionButton2" w:shapeid="_x0000_i1083"/>
        </w:object>
      </w:r>
      <w:r w:rsidR="00EC0E6A">
        <w:rPr>
          <w:lang w:bidi="es-ES"/>
        </w:rPr>
        <w:t>No se recomienda realizar una evaluación de educación especial en este momento.</w:t>
      </w:r>
    </w:p>
    <w:p w14:paraId="17015814" w14:textId="76682DE0" w:rsidR="00646DBB" w:rsidRPr="0075520D" w:rsidRDefault="00EC0E6A" w:rsidP="00646DBB">
      <w:pPr>
        <w:tabs>
          <w:tab w:val="left" w:pos="10890"/>
        </w:tabs>
        <w:spacing w:after="180"/>
        <w:ind w:left="360"/>
      </w:pPr>
      <w:r>
        <w:rPr>
          <w:lang w:bidi="es-ES"/>
        </w:rPr>
        <w:t xml:space="preserve">(Enviar notificación previa por escrito de la negativa a evaluar si hay una remisión de los padres </w:t>
      </w:r>
      <w:r w:rsidR="00C926CF">
        <w:rPr>
          <w:lang w:bidi="es-ES"/>
        </w:rPr>
        <w:br/>
      </w:r>
      <w:r>
        <w:rPr>
          <w:lang w:bidi="es-ES"/>
        </w:rPr>
        <w:t>o del estudiante adulto)</w:t>
      </w:r>
    </w:p>
    <w:sectPr w:rsidR="00646DBB" w:rsidRPr="0075520D" w:rsidSect="005571EE">
      <w:type w:val="continuous"/>
      <w:pgSz w:w="12240" w:h="15840"/>
      <w:pgMar w:top="1080" w:right="504" w:bottom="1080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EF75" w14:textId="77777777" w:rsidR="00703116" w:rsidRDefault="00703116" w:rsidP="00703116">
      <w:pPr>
        <w:spacing w:after="0"/>
      </w:pPr>
      <w:r>
        <w:separator/>
      </w:r>
    </w:p>
  </w:endnote>
  <w:endnote w:type="continuationSeparator" w:id="0">
    <w:p w14:paraId="0060C2FB" w14:textId="77777777" w:rsidR="00703116" w:rsidRDefault="00703116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EB06" w14:textId="77777777" w:rsidR="00D41CD5" w:rsidRDefault="00D4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B1FF" w14:textId="4C0CC405" w:rsidR="00703116" w:rsidRDefault="00810BD1" w:rsidP="00D41CD5">
    <w:pPr>
      <w:pStyle w:val="Footer"/>
      <w:tabs>
        <w:tab w:val="clear" w:pos="4680"/>
        <w:tab w:val="clear" w:pos="9360"/>
        <w:tab w:val="center" w:pos="6237"/>
        <w:tab w:val="right" w:pos="1104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200168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116">
          <w:rPr>
            <w:lang w:bidi="es-ES"/>
          </w:rPr>
          <w:fldChar w:fldCharType="begin"/>
        </w:r>
        <w:r w:rsidR="00703116">
          <w:rPr>
            <w:lang w:bidi="es-ES"/>
          </w:rPr>
          <w:instrText xml:space="preserve"> PAGE   \* MERGEFORMAT </w:instrText>
        </w:r>
        <w:r w:rsidR="00703116">
          <w:rPr>
            <w:lang w:bidi="es-ES"/>
          </w:rPr>
          <w:fldChar w:fldCharType="separate"/>
        </w:r>
        <w:r w:rsidR="00703116">
          <w:rPr>
            <w:lang w:bidi="es-ES"/>
          </w:rPr>
          <w:t>1</w:t>
        </w:r>
        <w:r w:rsidR="00703116">
          <w:rPr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A73" w14:textId="651F4EE4" w:rsidR="006F233C" w:rsidRDefault="006F233C" w:rsidP="00D41CD5">
    <w:pPr>
      <w:pStyle w:val="Footer"/>
      <w:tabs>
        <w:tab w:val="clear" w:pos="4680"/>
        <w:tab w:val="clear" w:pos="9360"/>
        <w:tab w:val="center" w:pos="6237"/>
        <w:tab w:val="right" w:pos="1104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-1093850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  <w:t>Cumple con la ADA: mayo de 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5B6" w14:textId="77777777" w:rsidR="00703116" w:rsidRDefault="00703116" w:rsidP="00703116">
      <w:pPr>
        <w:spacing w:after="0"/>
      </w:pPr>
      <w:r>
        <w:separator/>
      </w:r>
    </w:p>
  </w:footnote>
  <w:footnote w:type="continuationSeparator" w:id="0">
    <w:p w14:paraId="1539F744" w14:textId="77777777" w:rsidR="00703116" w:rsidRDefault="00703116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D358" w14:textId="77777777" w:rsidR="00D41CD5" w:rsidRDefault="00D41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75BB5802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9CAC" w14:textId="280D8F27" w:rsidR="006F233C" w:rsidRDefault="006F233C" w:rsidP="006F233C">
    <w:pPr>
      <w:tabs>
        <w:tab w:val="left" w:pos="990"/>
        <w:tab w:val="left" w:pos="3600"/>
        <w:tab w:val="left" w:pos="6120"/>
        <w:tab w:val="left" w:pos="756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77706">
    <w:abstractNumId w:val="7"/>
  </w:num>
  <w:num w:numId="2" w16cid:durableId="1066803131">
    <w:abstractNumId w:val="0"/>
  </w:num>
  <w:num w:numId="3" w16cid:durableId="884223044">
    <w:abstractNumId w:val="8"/>
  </w:num>
  <w:num w:numId="4" w16cid:durableId="1748500962">
    <w:abstractNumId w:val="3"/>
  </w:num>
  <w:num w:numId="5" w16cid:durableId="1762484306">
    <w:abstractNumId w:val="9"/>
  </w:num>
  <w:num w:numId="6" w16cid:durableId="1828205601">
    <w:abstractNumId w:val="1"/>
  </w:num>
  <w:num w:numId="7" w16cid:durableId="567770220">
    <w:abstractNumId w:val="5"/>
  </w:num>
  <w:num w:numId="8" w16cid:durableId="203367160">
    <w:abstractNumId w:val="10"/>
  </w:num>
  <w:num w:numId="9" w16cid:durableId="355666111">
    <w:abstractNumId w:val="6"/>
  </w:num>
  <w:num w:numId="10" w16cid:durableId="1585644725">
    <w:abstractNumId w:val="4"/>
  </w:num>
  <w:num w:numId="11" w16cid:durableId="1523786081">
    <w:abstractNumId w:val="11"/>
  </w:num>
  <w:num w:numId="12" w16cid:durableId="5319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16"/>
    <w:rsid w:val="000F637F"/>
    <w:rsid w:val="00190B42"/>
    <w:rsid w:val="001C192F"/>
    <w:rsid w:val="002C5D82"/>
    <w:rsid w:val="002F1A1D"/>
    <w:rsid w:val="00323E77"/>
    <w:rsid w:val="003331EB"/>
    <w:rsid w:val="003A1956"/>
    <w:rsid w:val="003A1F8D"/>
    <w:rsid w:val="003E5CF1"/>
    <w:rsid w:val="00530169"/>
    <w:rsid w:val="005571EE"/>
    <w:rsid w:val="00646DBB"/>
    <w:rsid w:val="00696713"/>
    <w:rsid w:val="006C0E30"/>
    <w:rsid w:val="006F233C"/>
    <w:rsid w:val="00703116"/>
    <w:rsid w:val="00711F05"/>
    <w:rsid w:val="0075520D"/>
    <w:rsid w:val="00810BD1"/>
    <w:rsid w:val="0082698C"/>
    <w:rsid w:val="00921C90"/>
    <w:rsid w:val="00977EBC"/>
    <w:rsid w:val="00A832AC"/>
    <w:rsid w:val="00AB0515"/>
    <w:rsid w:val="00B25E42"/>
    <w:rsid w:val="00C32D48"/>
    <w:rsid w:val="00C926CF"/>
    <w:rsid w:val="00D00B38"/>
    <w:rsid w:val="00D00DC6"/>
    <w:rsid w:val="00D00F89"/>
    <w:rsid w:val="00D15E95"/>
    <w:rsid w:val="00D41CD5"/>
    <w:rsid w:val="00D97333"/>
    <w:rsid w:val="00D975F1"/>
    <w:rsid w:val="00DB7E45"/>
    <w:rsid w:val="00DE707B"/>
    <w:rsid w:val="00E36626"/>
    <w:rsid w:val="00E54161"/>
    <w:rsid w:val="00EC0E6A"/>
    <w:rsid w:val="00F40D93"/>
    <w:rsid w:val="00FD775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2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0D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20D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3662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6626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5520D"/>
    <w:rPr>
      <w:rFonts w:ascii="Open Sans Light" w:eastAsiaTheme="majorEastAsia" w:hAnsi="Open Sans Light" w:cstheme="majorBidi"/>
      <w:b/>
      <w:sz w:val="32"/>
      <w:szCs w:val="28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0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E95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520D"/>
    <w:rPr>
      <w:rFonts w:ascii="Open Sans Light" w:eastAsiaTheme="majorEastAsia" w:hAnsi="Open Sans Light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ontrol" Target="activeX/activeX1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Referral for Evaluation for Special Education Services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Referral for Evaluation for Special Education Services</dc:title>
  <dc:subject/>
  <dc:creator>Emily Nordfelt</dc:creator>
  <cp:keywords/>
  <dc:description/>
  <cp:lastModifiedBy>Nordfelt, Emily</cp:lastModifiedBy>
  <cp:revision>2</cp:revision>
  <dcterms:created xsi:type="dcterms:W3CDTF">2023-11-06T22:55:00Z</dcterms:created>
  <dcterms:modified xsi:type="dcterms:W3CDTF">2023-11-06T22:55:00Z</dcterms:modified>
</cp:coreProperties>
</file>