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3E8A" w14:textId="77777777" w:rsidR="00703116" w:rsidRDefault="00703116" w:rsidP="0075520D">
      <w:pPr>
        <w:pStyle w:val="Heading1"/>
      </w:pPr>
      <w:r>
        <w:rPr>
          <w:lang w:bidi="pt-PT"/>
        </w:rPr>
        <w:t>Encaminhamento para avaliação para serviços de educação especial</w:t>
      </w:r>
    </w:p>
    <w:p w14:paraId="255FF4DF" w14:textId="12B46316" w:rsidR="00703116" w:rsidRDefault="00703116" w:rsidP="00703116">
      <w:pPr>
        <w:spacing w:after="240" w:line="280" w:lineRule="exact"/>
        <w:jc w:val="center"/>
      </w:pPr>
      <w:r>
        <w:rPr>
          <w:lang w:bidi="pt-PT"/>
        </w:rPr>
        <w:t>(Normas II.B.</w:t>
      </w:r>
      <w:r w:rsidR="007D4593">
        <w:rPr>
          <w:lang w:bidi="pt-PT"/>
        </w:rPr>
        <w:t xml:space="preserve"> da </w:t>
      </w:r>
      <w:r w:rsidR="007D4593">
        <w:rPr>
          <w:lang w:bidi="pt-PT"/>
        </w:rPr>
        <w:t>USBE</w:t>
      </w:r>
      <w:r>
        <w:rPr>
          <w:lang w:bidi="pt-PT"/>
        </w:rPr>
        <w:t>)</w:t>
      </w:r>
    </w:p>
    <w:p w14:paraId="5AB9CC13" w14:textId="77777777" w:rsidR="007D4593" w:rsidRDefault="007D4593" w:rsidP="007D4593">
      <w:pPr>
        <w:tabs>
          <w:tab w:val="left" w:pos="6579"/>
        </w:tabs>
        <w:spacing w:after="180"/>
      </w:pPr>
      <w:bookmarkStart w:id="0" w:name="_Hlk140492604"/>
      <w:r>
        <w:rPr>
          <w:lang w:bidi="pt-PT"/>
        </w:rPr>
        <w:t>Distrito/Escola:</w:t>
      </w:r>
      <w:r>
        <w:tab/>
      </w:r>
      <w:r>
        <w:rPr>
          <w:lang w:bidi="pt-PT"/>
        </w:rPr>
        <w:t>Data de encaminhamento:</w:t>
      </w:r>
    </w:p>
    <w:p w14:paraId="24D6D26A" w14:textId="77777777" w:rsidR="007D4593" w:rsidRDefault="007D4593" w:rsidP="007D4593">
      <w:pPr>
        <w:tabs>
          <w:tab w:val="left" w:pos="6579"/>
          <w:tab w:val="left" w:pos="9364"/>
        </w:tabs>
        <w:spacing w:after="180"/>
      </w:pPr>
      <w:r>
        <w:rPr>
          <w:lang w:bidi="pt-PT"/>
        </w:rPr>
        <w:t>Nome do aluno:</w:t>
      </w:r>
      <w:r>
        <w:tab/>
      </w:r>
      <w:r>
        <w:rPr>
          <w:lang w:bidi="pt-PT"/>
        </w:rPr>
        <w:t>Data de nascimento:</w:t>
      </w:r>
      <w:r>
        <w:tab/>
      </w:r>
      <w:r>
        <w:rPr>
          <w:lang w:bidi="pt-PT"/>
        </w:rPr>
        <w:t>Série:</w:t>
      </w:r>
    </w:p>
    <w:bookmarkEnd w:id="0"/>
    <w:p w14:paraId="6D41E673" w14:textId="49DCAD38" w:rsidR="00703116" w:rsidRPr="00703116" w:rsidRDefault="00703116" w:rsidP="007D4593">
      <w:pPr>
        <w:tabs>
          <w:tab w:val="left" w:pos="2520"/>
          <w:tab w:val="left" w:pos="10890"/>
        </w:tabs>
        <w:spacing w:after="180" w:line="280" w:lineRule="exact"/>
        <w:rPr>
          <w:u w:val="single"/>
        </w:rPr>
      </w:pPr>
      <w:r>
        <w:rPr>
          <w:lang w:bidi="pt-PT"/>
        </w:rPr>
        <w:t xml:space="preserve">Nome/cargo da pessoa que fez o encaminhamento: </w:t>
      </w:r>
    </w:p>
    <w:p w14:paraId="19B8F1A2" w14:textId="77777777" w:rsidR="007D4593" w:rsidRPr="002124B2" w:rsidRDefault="007D4593" w:rsidP="007D4593">
      <w:pPr>
        <w:tabs>
          <w:tab w:val="left" w:pos="7470"/>
        </w:tabs>
        <w:spacing w:after="180" w:line="280" w:lineRule="exact"/>
      </w:pPr>
      <w:r w:rsidRPr="002124B2">
        <w:rPr>
          <w:lang w:bidi="pt-PT"/>
        </w:rPr>
        <w:t>Pais:</w:t>
      </w:r>
      <w:r w:rsidRPr="002124B2">
        <w:tab/>
      </w:r>
      <w:r w:rsidRPr="002124B2">
        <w:rPr>
          <w:lang w:bidi="pt-PT"/>
        </w:rPr>
        <w:t>Telefone:</w:t>
      </w:r>
    </w:p>
    <w:p w14:paraId="671A9D81" w14:textId="77777777" w:rsidR="007D4593" w:rsidRPr="002124B2" w:rsidRDefault="007D4593" w:rsidP="007D4593">
      <w:pPr>
        <w:tabs>
          <w:tab w:val="left" w:pos="7470"/>
        </w:tabs>
        <w:spacing w:after="180" w:line="280" w:lineRule="exact"/>
      </w:pPr>
      <w:r w:rsidRPr="002124B2">
        <w:rPr>
          <w:lang w:bidi="pt-PT"/>
        </w:rPr>
        <w:t xml:space="preserve">Pais notificados sobre preocupações em (data): </w:t>
      </w:r>
      <w:r w:rsidRPr="002124B2">
        <w:tab/>
      </w:r>
      <w:r w:rsidRPr="002124B2">
        <w:rPr>
          <w:lang w:bidi="pt-PT"/>
        </w:rPr>
        <w:t xml:space="preserve"> </w:t>
      </w:r>
    </w:p>
    <w:p w14:paraId="03194CE9" w14:textId="77777777" w:rsidR="007D4593" w:rsidRPr="002124B2" w:rsidRDefault="007D4593" w:rsidP="007D4593">
      <w:pPr>
        <w:tabs>
          <w:tab w:val="left" w:pos="4761"/>
        </w:tabs>
        <w:spacing w:after="180" w:line="280" w:lineRule="exact"/>
      </w:pPr>
      <w:r w:rsidRPr="002124B2">
        <w:rPr>
          <w:lang w:bidi="pt-PT"/>
        </w:rPr>
        <w:t xml:space="preserve">Idioma principal: </w:t>
      </w:r>
      <w:r w:rsidRPr="002124B2">
        <w:tab/>
      </w:r>
      <w:r w:rsidRPr="002124B2">
        <w:rPr>
          <w:lang w:bidi="pt-PT"/>
        </w:rPr>
        <w:t xml:space="preserve">Proficiência em inglês do aluno: </w:t>
      </w:r>
    </w:p>
    <w:p w14:paraId="615C5772" w14:textId="7A206905" w:rsidR="00646DBB" w:rsidRDefault="00B00141" w:rsidP="000F637F">
      <w:pPr>
        <w:ind w:left="648" w:hanging="288"/>
      </w:pPr>
      <w:sdt>
        <w:sdtPr>
          <w:id w:val="-17126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DBB">
            <w:rPr>
              <w:lang w:bidi="pt-PT"/>
            </w:rPr>
            <w:t>☐</w:t>
          </w:r>
        </w:sdtContent>
      </w:sdt>
      <w:r w:rsidR="00646DBB" w:rsidRPr="00CC72A4">
        <w:rPr>
          <w:lang w:bidi="pt-PT"/>
        </w:rPr>
        <w:t xml:space="preserve"> Se o idioma principal não for o inglês, estão anexos os resultados de uma avaliação de proficiência no idioma.</w:t>
      </w:r>
    </w:p>
    <w:p w14:paraId="564F32E2" w14:textId="69E7A76A" w:rsidR="007D4593" w:rsidRPr="007D4593" w:rsidRDefault="007D4593" w:rsidP="007D4593">
      <w:pPr>
        <w:tabs>
          <w:tab w:val="left" w:pos="5850"/>
          <w:tab w:val="left" w:pos="6750"/>
          <w:tab w:val="left" w:pos="7650"/>
        </w:tabs>
      </w:pPr>
      <w:r w:rsidRPr="007D4593">
        <w:rPr>
          <w:lang w:bidi="pt-PT"/>
        </w:rPr>
        <w:t>O aluno está recebendo serviços de língua inglesa?</w:t>
      </w:r>
      <w:r w:rsidRPr="007D4593">
        <w:tab/>
      </w:r>
      <w:r w:rsidRPr="007D4593">
        <w:rPr>
          <w:lang w:bidi="pt-PT"/>
        </w:rPr>
        <w:object w:dxaOrig="225" w:dyaOrig="225" w14:anchorId="3AE65E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alt="Student has received special education." style="width:13.5pt;height:9pt" o:ole="">
            <v:imagedata r:id="rId8" o:title=""/>
          </v:shape>
          <w:control r:id="rId9" w:name="OptionButton111" w:shapeid="_x0000_i1103"/>
        </w:object>
      </w:r>
      <w:r w:rsidRPr="007D4593">
        <w:rPr>
          <w:lang w:bidi="pt-PT"/>
        </w:rPr>
        <w:t>Sim</w:t>
      </w:r>
      <w:r w:rsidRPr="007D4593">
        <w:tab/>
      </w:r>
      <w:r w:rsidRPr="007D4593">
        <w:rPr>
          <w:lang w:bidi="pt-PT"/>
        </w:rPr>
        <w:object w:dxaOrig="225" w:dyaOrig="225" w14:anchorId="32D15DA2">
          <v:shape id="_x0000_i1102" type="#_x0000_t75" alt="Student has never received special education." style="width:13.5pt;height:9pt" o:ole="">
            <v:imagedata r:id="rId8" o:title=""/>
          </v:shape>
          <w:control r:id="rId10" w:name="OptionButton211" w:shapeid="_x0000_i1102"/>
        </w:object>
      </w:r>
      <w:r w:rsidRPr="007D4593">
        <w:rPr>
          <w:lang w:bidi="pt-PT"/>
        </w:rPr>
        <w:t>Não</w:t>
      </w:r>
      <w:r w:rsidRPr="007D4593">
        <w:tab/>
      </w:r>
      <w:r w:rsidRPr="007D4593">
        <w:rPr>
          <w:lang w:bidi="pt-PT"/>
        </w:rPr>
        <w:object w:dxaOrig="225" w:dyaOrig="225" w14:anchorId="2501EF89">
          <v:shape id="_x0000_i1101" type="#_x0000_t75" alt="Student has never received special education." style="width:13.5pt;height:9pt" o:ole="">
            <v:imagedata r:id="rId8" o:title=""/>
          </v:shape>
          <w:control r:id="rId11" w:name="OptionButton2111" w:shapeid="_x0000_i1101"/>
        </w:object>
      </w:r>
      <w:r w:rsidRPr="007D4593">
        <w:rPr>
          <w:lang w:bidi="pt-PT"/>
        </w:rPr>
        <w:t>N/A</w:t>
      </w:r>
    </w:p>
    <w:p w14:paraId="1674E619" w14:textId="77777777" w:rsidR="00553460" w:rsidRDefault="00703116" w:rsidP="0075520D">
      <w:pPr>
        <w:pStyle w:val="Heading2"/>
        <w:rPr>
          <w:lang w:bidi="pt-PT"/>
        </w:rPr>
        <w:sectPr w:rsidR="00553460" w:rsidSect="00B00141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077" w:right="505" w:bottom="1077" w:left="505" w:header="578" w:footer="576" w:gutter="0"/>
          <w:cols w:space="720"/>
          <w:titlePg/>
          <w:docGrid w:linePitch="360"/>
        </w:sectPr>
      </w:pPr>
      <w:r>
        <w:rPr>
          <w:lang w:bidi="pt-PT"/>
        </w:rPr>
        <w:t>Área(s) de preocupação (marque todas que se aplicam)</w:t>
      </w:r>
    </w:p>
    <w:p w14:paraId="4CEF0422" w14:textId="77777777" w:rsidR="00553460" w:rsidRPr="00703116" w:rsidRDefault="00553460" w:rsidP="00553460">
      <w:pPr>
        <w:spacing w:after="0"/>
        <w:rPr>
          <w:b/>
          <w:bCs/>
        </w:rPr>
      </w:pPr>
      <w:r w:rsidRPr="00703116">
        <w:rPr>
          <w:b/>
          <w:lang w:bidi="pt-PT"/>
        </w:rPr>
        <w:t>Acadêmica</w:t>
      </w:r>
    </w:p>
    <w:p w14:paraId="087E5D81" w14:textId="77777777" w:rsidR="00553460" w:rsidRDefault="00553460" w:rsidP="00553460">
      <w:pPr>
        <w:spacing w:after="0"/>
        <w:ind w:left="302" w:hanging="302"/>
      </w:pPr>
      <w:sdt>
        <w:sdtPr>
          <w:id w:val="-1300291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Expressão escrita</w:t>
      </w:r>
    </w:p>
    <w:p w14:paraId="72D5DD7A" w14:textId="77777777" w:rsidR="00553460" w:rsidRDefault="00553460" w:rsidP="00553460">
      <w:pPr>
        <w:spacing w:after="0"/>
        <w:ind w:left="489" w:hanging="302"/>
      </w:pPr>
      <w:sdt>
        <w:sdtPr>
          <w:id w:val="-1268380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Estrutura das frases</w:t>
      </w:r>
    </w:p>
    <w:p w14:paraId="119E7354" w14:textId="77777777" w:rsidR="00553460" w:rsidRDefault="00553460" w:rsidP="00553460">
      <w:pPr>
        <w:spacing w:after="0"/>
        <w:ind w:left="489" w:hanging="302"/>
      </w:pPr>
      <w:sdt>
        <w:sdtPr>
          <w:id w:val="914366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Convenções</w:t>
      </w:r>
    </w:p>
    <w:p w14:paraId="06BB2779" w14:textId="77777777" w:rsidR="00553460" w:rsidRDefault="00553460" w:rsidP="00553460">
      <w:pPr>
        <w:spacing w:after="0"/>
        <w:ind w:left="302" w:hanging="302"/>
      </w:pPr>
      <w:sdt>
        <w:sdtPr>
          <w:id w:val="-67002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Matemática</w:t>
      </w:r>
    </w:p>
    <w:p w14:paraId="54E60B26" w14:textId="77777777" w:rsidR="00553460" w:rsidRDefault="00553460" w:rsidP="00553460">
      <w:pPr>
        <w:spacing w:after="0"/>
        <w:ind w:left="187"/>
      </w:pPr>
      <w:sdt>
        <w:sdtPr>
          <w:id w:val="1044950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Cálculos</w:t>
      </w:r>
    </w:p>
    <w:p w14:paraId="68D7D91A" w14:textId="0423DD0E" w:rsidR="00553460" w:rsidRDefault="00553460" w:rsidP="00553460">
      <w:pPr>
        <w:spacing w:after="0"/>
        <w:ind w:left="187"/>
      </w:pPr>
      <w:sdt>
        <w:sdtPr>
          <w:id w:val="-1823958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Resolução de</w:t>
      </w:r>
      <w:r w:rsidRPr="00553460">
        <w:rPr>
          <w:lang w:bidi="pt-PT"/>
        </w:rPr>
        <w:t xml:space="preserve"> </w:t>
      </w:r>
      <w:r>
        <w:rPr>
          <w:lang w:bidi="pt-PT"/>
        </w:rPr>
        <w:t>problemas</w:t>
      </w:r>
    </w:p>
    <w:p w14:paraId="3BB0B807" w14:textId="77777777" w:rsidR="00553460" w:rsidRDefault="00553460" w:rsidP="00553460">
      <w:pPr>
        <w:spacing w:after="0"/>
      </w:pPr>
      <w:sdt>
        <w:sdtPr>
          <w:id w:val="489675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Leitura</w:t>
      </w:r>
    </w:p>
    <w:p w14:paraId="0590A882" w14:textId="77777777" w:rsidR="00553460" w:rsidRDefault="00553460" w:rsidP="00553460">
      <w:pPr>
        <w:spacing w:after="0"/>
        <w:ind w:left="187"/>
      </w:pPr>
      <w:sdt>
        <w:sdtPr>
          <w:id w:val="1816223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Fluência</w:t>
      </w:r>
    </w:p>
    <w:p w14:paraId="199D2D0A" w14:textId="77777777" w:rsidR="00553460" w:rsidRDefault="00553460" w:rsidP="00553460">
      <w:pPr>
        <w:spacing w:after="0"/>
        <w:ind w:left="187"/>
      </w:pPr>
      <w:sdt>
        <w:sdtPr>
          <w:id w:val="140787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Decodificação</w:t>
      </w:r>
    </w:p>
    <w:p w14:paraId="3DD599BF" w14:textId="77777777" w:rsidR="00553460" w:rsidRDefault="00553460" w:rsidP="00553460">
      <w:pPr>
        <w:spacing w:after="0"/>
        <w:ind w:left="187"/>
      </w:pPr>
      <w:sdt>
        <w:sdtPr>
          <w:id w:val="-132484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Compreensão</w:t>
      </w:r>
    </w:p>
    <w:p w14:paraId="4678084E" w14:textId="77777777" w:rsidR="00553460" w:rsidRDefault="00553460" w:rsidP="00553460">
      <w:pPr>
        <w:spacing w:after="0"/>
      </w:pPr>
      <w:sdt>
        <w:sdtPr>
          <w:id w:val="-606743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Pré-acadêmica</w:t>
      </w:r>
    </w:p>
    <w:p w14:paraId="348C0328" w14:textId="58D42902" w:rsidR="00553460" w:rsidRDefault="00553460" w:rsidP="00553460">
      <w:pPr>
        <w:spacing w:after="0"/>
        <w:ind w:left="475" w:hanging="288"/>
      </w:pPr>
      <w:sdt>
        <w:sdtPr>
          <w:id w:val="47241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Identificação de</w:t>
      </w:r>
      <w:r w:rsidRPr="00553460">
        <w:rPr>
          <w:lang w:bidi="pt-PT"/>
        </w:rPr>
        <w:t xml:space="preserve"> </w:t>
      </w:r>
      <w:r>
        <w:rPr>
          <w:lang w:bidi="pt-PT"/>
        </w:rPr>
        <w:t>letras/</w:t>
      </w:r>
      <w:r w:rsidR="00B00141">
        <w:rPr>
          <w:lang w:bidi="pt-PT"/>
        </w:rPr>
        <w:br w:type="textWrapping" w:clear="all"/>
      </w:r>
      <w:r>
        <w:rPr>
          <w:lang w:bidi="pt-PT"/>
        </w:rPr>
        <w:t>números/cores</w:t>
      </w:r>
    </w:p>
    <w:p w14:paraId="7A61DD02" w14:textId="77777777" w:rsidR="00553460" w:rsidRDefault="00553460" w:rsidP="00553460">
      <w:pPr>
        <w:tabs>
          <w:tab w:val="left" w:pos="4680"/>
        </w:tabs>
      </w:pPr>
      <w:sdt>
        <w:sdtPr>
          <w:id w:val="-1358340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>Outra:</w:t>
      </w:r>
    </w:p>
    <w:p w14:paraId="1768A0DF" w14:textId="77777777" w:rsidR="00553460" w:rsidRPr="0075520D" w:rsidRDefault="00553460" w:rsidP="00553460">
      <w:pPr>
        <w:spacing w:after="0"/>
      </w:pPr>
      <w:r w:rsidRPr="00703116">
        <w:rPr>
          <w:b/>
          <w:lang w:bidi="pt-PT"/>
        </w:rPr>
        <w:t>Adaptativa</w:t>
      </w:r>
    </w:p>
    <w:p w14:paraId="6AD0ADA3" w14:textId="77777777" w:rsidR="00553460" w:rsidRDefault="00553460" w:rsidP="00553460">
      <w:pPr>
        <w:spacing w:after="0"/>
        <w:rPr>
          <w:lang w:bidi="pt-PT"/>
        </w:rPr>
      </w:pPr>
      <w:sdt>
        <w:sdtPr>
          <w:id w:val="-1680498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Autonomia</w:t>
      </w:r>
    </w:p>
    <w:p w14:paraId="3DF93C2C" w14:textId="62A23302" w:rsidR="00553460" w:rsidRDefault="00553460" w:rsidP="00553460">
      <w:pPr>
        <w:spacing w:after="0"/>
      </w:pPr>
      <w:sdt>
        <w:sdtPr>
          <w:id w:val="-109979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Habilidades cotidianas</w:t>
      </w:r>
    </w:p>
    <w:p w14:paraId="77190106" w14:textId="3609DF97" w:rsidR="00553460" w:rsidRDefault="00553460" w:rsidP="00553460">
      <w:pPr>
        <w:spacing w:after="0"/>
        <w:ind w:left="288" w:hanging="288"/>
      </w:pPr>
      <w:sdt>
        <w:sdtPr>
          <w:id w:val="162611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Comunicação</w:t>
      </w:r>
      <w:r w:rsidRPr="00553460">
        <w:rPr>
          <w:lang w:bidi="pt-PT"/>
        </w:rPr>
        <w:t xml:space="preserve"> </w:t>
      </w:r>
      <w:r>
        <w:rPr>
          <w:lang w:bidi="pt-PT"/>
        </w:rPr>
        <w:t>funcional</w:t>
      </w:r>
    </w:p>
    <w:p w14:paraId="74707572" w14:textId="27DD542B" w:rsidR="00553460" w:rsidRDefault="00553460" w:rsidP="00553460">
      <w:pPr>
        <w:spacing w:after="0"/>
      </w:pPr>
      <w:sdt>
        <w:sdtPr>
          <w:id w:val="1932238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Funcionamento</w:t>
      </w:r>
      <w:r w:rsidRPr="00553460">
        <w:rPr>
          <w:lang w:bidi="pt-PT"/>
        </w:rPr>
        <w:t xml:space="preserve"> </w:t>
      </w:r>
      <w:r>
        <w:rPr>
          <w:lang w:bidi="pt-PT"/>
        </w:rPr>
        <w:t>executivo</w:t>
      </w:r>
    </w:p>
    <w:p w14:paraId="344340D4" w14:textId="77777777" w:rsidR="00553460" w:rsidRPr="00703116" w:rsidRDefault="00553460" w:rsidP="00553460">
      <w:pPr>
        <w:spacing w:after="0"/>
        <w:rPr>
          <w:b/>
          <w:bCs/>
        </w:rPr>
      </w:pPr>
      <w:sdt>
        <w:sdtPr>
          <w:id w:val="-2125445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Outra</w:t>
      </w:r>
      <w:r>
        <w:rPr>
          <w:lang w:bidi="pt-PT"/>
        </w:rPr>
        <w:t>:</w:t>
      </w:r>
      <w:r>
        <w:rPr>
          <w:lang w:bidi="pt-PT"/>
        </w:rPr>
        <w:br w:type="column"/>
      </w:r>
      <w:r w:rsidRPr="00703116">
        <w:rPr>
          <w:b/>
          <w:lang w:bidi="pt-PT"/>
        </w:rPr>
        <w:t>Comunicação</w:t>
      </w:r>
    </w:p>
    <w:p w14:paraId="131AC78E" w14:textId="77777777" w:rsidR="00553460" w:rsidRDefault="00553460" w:rsidP="00B00141">
      <w:pPr>
        <w:spacing w:after="0"/>
        <w:ind w:left="288" w:hanging="288"/>
      </w:pPr>
      <w:sdt>
        <w:sdtPr>
          <w:id w:val="1401949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Articulação e/ou consciência fonológica</w:t>
      </w:r>
    </w:p>
    <w:p w14:paraId="05665174" w14:textId="77777777" w:rsidR="00553460" w:rsidRDefault="00553460" w:rsidP="00553460">
      <w:pPr>
        <w:spacing w:after="0"/>
        <w:ind w:left="302" w:hanging="302"/>
      </w:pPr>
      <w:sdt>
        <w:sdtPr>
          <w:id w:val="64633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Linguagem</w:t>
      </w:r>
    </w:p>
    <w:p w14:paraId="414F91D4" w14:textId="77777777" w:rsidR="00553460" w:rsidRDefault="00553460" w:rsidP="00553460">
      <w:pPr>
        <w:spacing w:after="0"/>
        <w:ind w:left="302" w:hanging="302"/>
      </w:pPr>
      <w:sdt>
        <w:sdtPr>
          <w:id w:val="74160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Expressão oral</w:t>
      </w:r>
    </w:p>
    <w:p w14:paraId="249A3ED2" w14:textId="77777777" w:rsidR="00553460" w:rsidRDefault="00553460" w:rsidP="00553460">
      <w:pPr>
        <w:spacing w:after="0"/>
        <w:ind w:left="302" w:hanging="302"/>
      </w:pPr>
      <w:sdt>
        <w:sdtPr>
          <w:id w:val="-11452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Voz</w:t>
      </w:r>
    </w:p>
    <w:p w14:paraId="4C68B8BC" w14:textId="77777777" w:rsidR="00553460" w:rsidRDefault="00553460" w:rsidP="00553460">
      <w:pPr>
        <w:spacing w:after="0"/>
        <w:ind w:left="302" w:hanging="302"/>
      </w:pPr>
      <w:sdt>
        <w:sdtPr>
          <w:id w:val="-2128307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Compreensão auditiva</w:t>
      </w:r>
    </w:p>
    <w:p w14:paraId="6883D1D8" w14:textId="77777777" w:rsidR="00553460" w:rsidRDefault="00553460" w:rsidP="00553460">
      <w:pPr>
        <w:spacing w:after="0"/>
        <w:ind w:left="302" w:hanging="302"/>
      </w:pPr>
      <w:sdt>
        <w:sdtPr>
          <w:id w:val="-1114284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Gagueira</w:t>
      </w:r>
    </w:p>
    <w:p w14:paraId="24164B99" w14:textId="77777777" w:rsidR="00553460" w:rsidRDefault="00553460" w:rsidP="00553460">
      <w:sdt>
        <w:sdtPr>
          <w:id w:val="-1717045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Outra:</w:t>
      </w:r>
    </w:p>
    <w:p w14:paraId="065EF74A" w14:textId="77777777" w:rsidR="00553460" w:rsidRDefault="00553460" w:rsidP="00553460">
      <w:pPr>
        <w:tabs>
          <w:tab w:val="left" w:pos="4680"/>
        </w:tabs>
        <w:spacing w:after="0"/>
        <w:rPr>
          <w:b/>
          <w:bCs/>
        </w:rPr>
      </w:pPr>
      <w:r>
        <w:rPr>
          <w:b/>
          <w:lang w:bidi="pt-PT"/>
        </w:rPr>
        <w:t>Intelectual/cognitiva</w:t>
      </w:r>
    </w:p>
    <w:p w14:paraId="04418909" w14:textId="77777777" w:rsidR="00553460" w:rsidRDefault="00553460" w:rsidP="00553460">
      <w:pPr>
        <w:spacing w:after="0"/>
      </w:pPr>
      <w:sdt>
        <w:sdtPr>
          <w:id w:val="-2002184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Memória de trabalho</w:t>
      </w:r>
    </w:p>
    <w:p w14:paraId="49706424" w14:textId="0B04F258" w:rsidR="00553460" w:rsidRDefault="00553460" w:rsidP="00B00141">
      <w:pPr>
        <w:spacing w:after="0"/>
        <w:ind w:left="288" w:hanging="288"/>
        <w:rPr>
          <w:rFonts w:ascii="MS Gothic" w:eastAsia="MS Gothic" w:hAnsi="MS Gothic"/>
        </w:rPr>
      </w:pPr>
      <w:sdt>
        <w:sdtPr>
          <w:id w:val="-2035029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Pr="0075520D">
        <w:rPr>
          <w:lang w:bidi="pt-PT"/>
        </w:rPr>
        <w:t xml:space="preserve"> Velocidade de</w:t>
      </w:r>
      <w:r w:rsidRPr="00553460">
        <w:rPr>
          <w:lang w:bidi="pt-PT"/>
        </w:rPr>
        <w:t xml:space="preserve"> </w:t>
      </w:r>
      <w:r w:rsidRPr="0075520D">
        <w:rPr>
          <w:lang w:bidi="pt-PT"/>
        </w:rPr>
        <w:t>processamento</w:t>
      </w:r>
    </w:p>
    <w:p w14:paraId="77BE8C52" w14:textId="77777777" w:rsidR="00553460" w:rsidRDefault="00553460" w:rsidP="00553460">
      <w:pPr>
        <w:rPr>
          <w:b/>
          <w:bCs/>
        </w:rPr>
      </w:pPr>
      <w:sdt>
        <w:sdtPr>
          <w:id w:val="-778408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Outra:</w:t>
      </w:r>
    </w:p>
    <w:p w14:paraId="641A1E6C" w14:textId="77777777" w:rsidR="00553460" w:rsidRPr="00703116" w:rsidRDefault="00553460" w:rsidP="00553460">
      <w:pPr>
        <w:spacing w:after="0"/>
        <w:rPr>
          <w:b/>
          <w:bCs/>
        </w:rPr>
      </w:pPr>
      <w:r w:rsidRPr="00703116">
        <w:rPr>
          <w:b/>
          <w:lang w:bidi="pt-PT"/>
        </w:rPr>
        <w:t>Sensorial/motora</w:t>
      </w:r>
    </w:p>
    <w:p w14:paraId="590E0028" w14:textId="77777777" w:rsidR="00553460" w:rsidRDefault="00553460" w:rsidP="00553460">
      <w:pPr>
        <w:spacing w:after="0"/>
      </w:pPr>
      <w:sdt>
        <w:sdtPr>
          <w:id w:val="2019895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Audição</w:t>
      </w:r>
    </w:p>
    <w:p w14:paraId="0928E017" w14:textId="77777777" w:rsidR="00553460" w:rsidRDefault="00553460" w:rsidP="00553460">
      <w:pPr>
        <w:spacing w:after="0"/>
      </w:pPr>
      <w:sdt>
        <w:sdtPr>
          <w:id w:val="91473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Visão</w:t>
      </w:r>
    </w:p>
    <w:p w14:paraId="002998DE" w14:textId="77777777" w:rsidR="00553460" w:rsidRDefault="00553460" w:rsidP="00553460">
      <w:pPr>
        <w:spacing w:after="0"/>
      </w:pPr>
      <w:sdt>
        <w:sdtPr>
          <w:id w:val="-1955781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Motricidade fina</w:t>
      </w:r>
    </w:p>
    <w:p w14:paraId="2399954C" w14:textId="77777777" w:rsidR="00553460" w:rsidRDefault="00553460" w:rsidP="00553460">
      <w:pPr>
        <w:spacing w:after="0"/>
      </w:pPr>
      <w:sdt>
        <w:sdtPr>
          <w:id w:val="-1537260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Motricidade grossa</w:t>
      </w:r>
    </w:p>
    <w:p w14:paraId="65A5C7F4" w14:textId="77777777" w:rsidR="00553460" w:rsidRPr="00703116" w:rsidRDefault="00553460" w:rsidP="00553460">
      <w:pPr>
        <w:tabs>
          <w:tab w:val="left" w:pos="5040"/>
        </w:tabs>
        <w:spacing w:after="0"/>
        <w:rPr>
          <w:b/>
          <w:bCs/>
        </w:rPr>
      </w:pPr>
      <w:sdt>
        <w:sdtPr>
          <w:id w:val="-61011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Outra</w:t>
      </w:r>
      <w:r>
        <w:rPr>
          <w:lang w:bidi="pt-PT"/>
        </w:rPr>
        <w:t>:</w:t>
      </w:r>
      <w:r>
        <w:rPr>
          <w:lang w:bidi="pt-PT"/>
        </w:rPr>
        <w:br w:type="column"/>
      </w:r>
      <w:r w:rsidRPr="00703116">
        <w:rPr>
          <w:b/>
          <w:lang w:bidi="pt-PT"/>
        </w:rPr>
        <w:t>Social/comportamental</w:t>
      </w:r>
    </w:p>
    <w:p w14:paraId="23F4D674" w14:textId="77777777" w:rsidR="00553460" w:rsidRDefault="00553460" w:rsidP="00553460">
      <w:pPr>
        <w:spacing w:after="0"/>
      </w:pPr>
      <w:sdt>
        <w:sdtPr>
          <w:id w:val="237295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Atenção</w:t>
      </w:r>
    </w:p>
    <w:p w14:paraId="02D3D3EC" w14:textId="77777777" w:rsidR="00553460" w:rsidRDefault="00553460" w:rsidP="00553460">
      <w:pPr>
        <w:spacing w:after="0"/>
      </w:pPr>
      <w:sdt>
        <w:sdtPr>
          <w:id w:val="1228186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Conclusão de tarefas</w:t>
      </w:r>
    </w:p>
    <w:p w14:paraId="1375A58E" w14:textId="77777777" w:rsidR="00553460" w:rsidRDefault="00553460" w:rsidP="00B00141">
      <w:pPr>
        <w:spacing w:after="0"/>
        <w:ind w:left="288" w:hanging="288"/>
      </w:pPr>
      <w:sdt>
        <w:sdtPr>
          <w:id w:val="-1931575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Cumprimento de orientações</w:t>
      </w:r>
    </w:p>
    <w:p w14:paraId="235D017F" w14:textId="77777777" w:rsidR="00553460" w:rsidRDefault="00553460" w:rsidP="00553460">
      <w:pPr>
        <w:spacing w:after="0"/>
      </w:pPr>
      <w:sdt>
        <w:sdtPr>
          <w:id w:val="-501969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Introversão</w:t>
      </w:r>
    </w:p>
    <w:p w14:paraId="420F2580" w14:textId="77777777" w:rsidR="00553460" w:rsidRDefault="00553460" w:rsidP="00553460">
      <w:pPr>
        <w:spacing w:after="0"/>
      </w:pPr>
      <w:sdt>
        <w:sdtPr>
          <w:id w:val="-1471751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Mau comportamento</w:t>
      </w:r>
    </w:p>
    <w:p w14:paraId="5A1E7A76" w14:textId="77777777" w:rsidR="00553460" w:rsidRDefault="00553460" w:rsidP="00B00141">
      <w:pPr>
        <w:spacing w:after="0"/>
        <w:ind w:left="288" w:hanging="288"/>
      </w:pPr>
      <w:sdt>
        <w:sdtPr>
          <w:id w:val="-159215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Relacionamentos com os colegas</w:t>
      </w:r>
    </w:p>
    <w:p w14:paraId="5E4CEE56" w14:textId="77777777" w:rsidR="00553460" w:rsidRDefault="00553460" w:rsidP="00B00141">
      <w:pPr>
        <w:spacing w:after="0"/>
        <w:ind w:left="288" w:hanging="288"/>
      </w:pPr>
      <w:sdt>
        <w:sdtPr>
          <w:id w:val="1390067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Relacionamentos com adultos</w:t>
      </w:r>
    </w:p>
    <w:p w14:paraId="4860418B" w14:textId="77777777" w:rsidR="00553460" w:rsidRDefault="00553460" w:rsidP="00553460">
      <w:pPr>
        <w:tabs>
          <w:tab w:val="left" w:pos="5040"/>
        </w:tabs>
      </w:pPr>
      <w:sdt>
        <w:sdtPr>
          <w:id w:val="-246807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Outra:</w:t>
      </w:r>
    </w:p>
    <w:p w14:paraId="7746F31A" w14:textId="62FB2C02" w:rsidR="00553460" w:rsidRDefault="00553460" w:rsidP="00553460">
      <w:pPr>
        <w:spacing w:after="0"/>
        <w:rPr>
          <w:b/>
          <w:lang w:bidi="pt-PT"/>
        </w:rPr>
        <w:sectPr w:rsidR="00553460" w:rsidSect="00B00141">
          <w:type w:val="continuous"/>
          <w:pgSz w:w="12240" w:h="15840" w:code="1"/>
          <w:pgMar w:top="1077" w:right="505" w:bottom="1077" w:left="505" w:header="578" w:footer="170" w:gutter="0"/>
          <w:cols w:num="3" w:space="288" w:equalWidth="0">
            <w:col w:w="3456" w:space="288"/>
            <w:col w:w="3124" w:space="288"/>
            <w:col w:w="4074"/>
          </w:cols>
          <w:titlePg/>
          <w:docGrid w:linePitch="360"/>
        </w:sectPr>
      </w:pPr>
      <w:r w:rsidRPr="00703116">
        <w:rPr>
          <w:b/>
          <w:lang w:bidi="pt-PT"/>
        </w:rPr>
        <w:t>Outras</w:t>
      </w:r>
      <w:r w:rsidR="00B00141">
        <w:rPr>
          <w:b/>
          <w:lang w:bidi="pt-PT"/>
        </w:rPr>
        <w:t>:</w:t>
      </w:r>
    </w:p>
    <w:p w14:paraId="0733909D" w14:textId="0D614527" w:rsidR="002124B2" w:rsidRPr="00CC72A4" w:rsidRDefault="002124B2" w:rsidP="002124B2">
      <w:pPr>
        <w:pStyle w:val="Heading2"/>
      </w:pPr>
      <w:r w:rsidRPr="00CC72A4">
        <w:rPr>
          <w:lang w:bidi="pt-PT"/>
        </w:rPr>
        <w:lastRenderedPageBreak/>
        <w:t>Outras informações</w:t>
      </w:r>
    </w:p>
    <w:p w14:paraId="1177185D" w14:textId="77777777" w:rsidR="000F637F" w:rsidRDefault="00646DBB" w:rsidP="00646DBB">
      <w:pPr>
        <w:tabs>
          <w:tab w:val="left" w:pos="7920"/>
          <w:tab w:val="left" w:pos="10890"/>
        </w:tabs>
        <w:spacing w:after="180"/>
      </w:pPr>
      <w:r w:rsidRPr="00CC72A4">
        <w:rPr>
          <w:lang w:bidi="pt-PT"/>
        </w:rPr>
        <w:t>Avaliações anteriores formais e/ou informais:</w:t>
      </w:r>
    </w:p>
    <w:p w14:paraId="69044930" w14:textId="75663188" w:rsidR="00646DBB" w:rsidRPr="007D4593" w:rsidRDefault="00646DBB" w:rsidP="000F637F">
      <w:pPr>
        <w:tabs>
          <w:tab w:val="left" w:pos="7920"/>
          <w:tab w:val="left" w:pos="10890"/>
        </w:tabs>
        <w:spacing w:after="180"/>
        <w:ind w:left="360"/>
      </w:pPr>
      <w:r w:rsidRPr="00CC72A4">
        <w:rPr>
          <w:lang w:bidi="pt-PT"/>
        </w:rPr>
        <w:t>Data(s):</w:t>
      </w:r>
    </w:p>
    <w:p w14:paraId="6478B776" w14:textId="77777777" w:rsidR="00646DBB" w:rsidRPr="007D4593" w:rsidRDefault="00646DBB" w:rsidP="000F637F">
      <w:pPr>
        <w:tabs>
          <w:tab w:val="left" w:pos="10890"/>
        </w:tabs>
        <w:spacing w:after="600"/>
        <w:ind w:left="360"/>
        <w:rPr>
          <w:u w:val="single"/>
        </w:rPr>
      </w:pPr>
      <w:r w:rsidRPr="007D4593">
        <w:rPr>
          <w:lang w:bidi="pt-PT"/>
        </w:rPr>
        <w:t>Resultados:</w:t>
      </w:r>
    </w:p>
    <w:p w14:paraId="05EC7458" w14:textId="77777777" w:rsidR="00B00141" w:rsidRDefault="00B00141" w:rsidP="00B00141">
      <w:pPr>
        <w:tabs>
          <w:tab w:val="left" w:pos="6840"/>
          <w:tab w:val="left" w:pos="7650"/>
        </w:tabs>
        <w:rPr>
          <w:lang w:bidi="pt-PT"/>
        </w:rPr>
      </w:pPr>
      <w:r w:rsidRPr="007D4593">
        <w:rPr>
          <w:lang w:bidi="pt-PT"/>
        </w:rPr>
        <w:t>O aluno já recebeu educação especial em algum momento?</w:t>
      </w:r>
      <w:r w:rsidRPr="007D4593">
        <w:tab/>
      </w:r>
      <w:r w:rsidRPr="007D4593">
        <w:rPr>
          <w:lang w:bidi="pt-PT"/>
        </w:rPr>
        <w:object w:dxaOrig="225" w:dyaOrig="225" w14:anchorId="3C8ED934">
          <v:shape id="_x0000_i1139" type="#_x0000_t75" alt="Student has received special education." style="width:13.5pt;height:9pt" o:ole="">
            <v:imagedata r:id="rId8" o:title=""/>
          </v:shape>
          <w:control r:id="rId16" w:name="OptionButton11" w:shapeid="_x0000_i1139"/>
        </w:object>
      </w:r>
      <w:r w:rsidRPr="007D4593">
        <w:rPr>
          <w:lang w:bidi="pt-PT"/>
        </w:rPr>
        <w:t>Sim</w:t>
      </w:r>
      <w:r w:rsidRPr="007D4593">
        <w:tab/>
      </w:r>
      <w:r w:rsidRPr="007D4593">
        <w:rPr>
          <w:lang w:bidi="pt-PT"/>
        </w:rPr>
        <w:object w:dxaOrig="225" w:dyaOrig="225" w14:anchorId="4F2F6ABE">
          <v:shape id="_x0000_i1138" type="#_x0000_t75" alt="Student has never received special education." style="width:13.5pt;height:9pt" o:ole="">
            <v:imagedata r:id="rId8" o:title=""/>
          </v:shape>
          <w:control r:id="rId17" w:name="OptionButton21" w:shapeid="_x0000_i1138"/>
        </w:object>
      </w:r>
      <w:r w:rsidRPr="007D4593">
        <w:rPr>
          <w:lang w:bidi="pt-PT"/>
        </w:rPr>
        <w:t>Não</w:t>
      </w:r>
    </w:p>
    <w:p w14:paraId="35C5E546" w14:textId="47E3B6E6" w:rsidR="00B00141" w:rsidRPr="007D4593" w:rsidRDefault="00B00141" w:rsidP="00B00141">
      <w:pPr>
        <w:tabs>
          <w:tab w:val="left" w:pos="6840"/>
          <w:tab w:val="left" w:pos="7650"/>
        </w:tabs>
        <w:ind w:left="360"/>
      </w:pPr>
      <w:r w:rsidRPr="007D4593">
        <w:rPr>
          <w:lang w:bidi="pt-PT"/>
        </w:rPr>
        <w:t>Em caso afirmativo, quando?</w:t>
      </w:r>
    </w:p>
    <w:p w14:paraId="03F97338" w14:textId="709E79C5" w:rsidR="00B00141" w:rsidRPr="007D4593" w:rsidRDefault="00B00141" w:rsidP="00B00141">
      <w:pPr>
        <w:tabs>
          <w:tab w:val="left" w:pos="5490"/>
          <w:tab w:val="left" w:pos="7020"/>
          <w:tab w:val="left" w:pos="8910"/>
        </w:tabs>
        <w:spacing w:after="180"/>
      </w:pPr>
      <w:r w:rsidRPr="007D4593">
        <w:rPr>
          <w:lang w:bidi="pt-PT"/>
        </w:rPr>
        <w:t>Data do exame de visão:</w:t>
      </w:r>
      <w:r w:rsidRPr="007D4593">
        <w:tab/>
      </w:r>
      <w:r w:rsidRPr="007D4593">
        <w:rPr>
          <w:lang w:bidi="pt-PT"/>
        </w:rPr>
        <w:object w:dxaOrig="225" w:dyaOrig="225" w14:anchorId="691EE678">
          <v:shape id="_x0000_i1137" type="#_x0000_t75" alt="Pass vision screening." style="width:13.5pt;height:9pt" o:ole="">
            <v:imagedata r:id="rId8" o:title=""/>
          </v:shape>
          <w:control r:id="rId18" w:name="OptionButton3" w:shapeid="_x0000_i1137"/>
        </w:object>
      </w:r>
      <w:r w:rsidRPr="007D4593">
        <w:rPr>
          <w:lang w:bidi="pt-PT"/>
        </w:rPr>
        <w:t>Aprovado</w:t>
      </w:r>
      <w:r w:rsidRPr="007D4593">
        <w:tab/>
      </w:r>
      <w:r w:rsidRPr="007D4593">
        <w:rPr>
          <w:lang w:bidi="pt-PT"/>
        </w:rPr>
        <w:object w:dxaOrig="225" w:dyaOrig="225" w14:anchorId="617C7590">
          <v:shape id="_x0000_i1136" type="#_x0000_t75" alt="Fail vision screening." style="width:13.5pt;height:9pt" o:ole="">
            <v:imagedata r:id="rId8" o:title=""/>
          </v:shape>
          <w:control r:id="rId19" w:name="OptionButton4" w:shapeid="_x0000_i1136"/>
        </w:object>
      </w:r>
      <w:r w:rsidRPr="007D4593">
        <w:rPr>
          <w:lang w:bidi="pt-PT"/>
        </w:rPr>
        <w:t>Reprovado</w:t>
      </w:r>
      <w:r w:rsidRPr="007D4593">
        <w:tab/>
      </w:r>
      <w:r w:rsidRPr="007D4593">
        <w:rPr>
          <w:lang w:bidi="pt-PT"/>
        </w:rPr>
        <w:t xml:space="preserve">Ação: </w:t>
      </w:r>
    </w:p>
    <w:p w14:paraId="13C5D515" w14:textId="05C14831" w:rsidR="00B00141" w:rsidRPr="007D4593" w:rsidRDefault="00B00141" w:rsidP="00B00141">
      <w:pPr>
        <w:tabs>
          <w:tab w:val="left" w:pos="5490"/>
          <w:tab w:val="left" w:pos="7020"/>
          <w:tab w:val="left" w:pos="8910"/>
        </w:tabs>
        <w:spacing w:after="180"/>
      </w:pPr>
      <w:r w:rsidRPr="007D4593">
        <w:rPr>
          <w:lang w:bidi="pt-PT"/>
        </w:rPr>
        <w:t>Data do exame de audição:</w:t>
      </w:r>
      <w:r w:rsidRPr="007D4593">
        <w:tab/>
      </w:r>
      <w:r w:rsidRPr="007D4593">
        <w:rPr>
          <w:lang w:bidi="pt-PT"/>
        </w:rPr>
        <w:object w:dxaOrig="225" w:dyaOrig="225" w14:anchorId="7EB70BB2">
          <v:shape id="_x0000_i1166" type="#_x0000_t75" alt="Pass hearing screening." style="width:13.5pt;height:9pt" o:ole="">
            <v:imagedata r:id="rId8" o:title=""/>
          </v:shape>
          <w:control r:id="rId20" w:name="OptionButton31" w:shapeid="_x0000_i1166"/>
        </w:object>
      </w:r>
      <w:r w:rsidRPr="007D4593">
        <w:rPr>
          <w:lang w:bidi="pt-PT"/>
        </w:rPr>
        <w:t>Aprovado</w:t>
      </w:r>
      <w:r w:rsidRPr="007D4593">
        <w:tab/>
      </w:r>
      <w:r w:rsidRPr="007D4593">
        <w:rPr>
          <w:lang w:bidi="pt-PT"/>
        </w:rPr>
        <w:object w:dxaOrig="225" w:dyaOrig="225" w14:anchorId="4F48AB91">
          <v:shape id="_x0000_i1165" type="#_x0000_t75" alt="Fail hearing screening." style="width:13.5pt;height:9pt" o:ole="">
            <v:imagedata r:id="rId8" o:title=""/>
          </v:shape>
          <w:control r:id="rId21" w:name="OptionButton41" w:shapeid="_x0000_i1165"/>
        </w:object>
      </w:r>
      <w:r w:rsidRPr="007D4593">
        <w:rPr>
          <w:lang w:bidi="pt-PT"/>
        </w:rPr>
        <w:t>Reprovado</w:t>
      </w:r>
      <w:r w:rsidRPr="007D4593">
        <w:tab/>
      </w:r>
      <w:r w:rsidRPr="007D4593">
        <w:rPr>
          <w:lang w:bidi="pt-PT"/>
        </w:rPr>
        <w:t xml:space="preserve">Ação: </w:t>
      </w:r>
    </w:p>
    <w:p w14:paraId="278C40C6" w14:textId="51B80071" w:rsidR="00B00141" w:rsidRPr="007D4593" w:rsidRDefault="00B00141" w:rsidP="00B00141">
      <w:pPr>
        <w:tabs>
          <w:tab w:val="left" w:pos="1440"/>
          <w:tab w:val="left" w:pos="3330"/>
          <w:tab w:val="left" w:pos="5760"/>
        </w:tabs>
        <w:spacing w:after="180"/>
      </w:pPr>
      <w:r w:rsidRPr="007D4593">
        <w:rPr>
          <w:lang w:bidi="pt-PT"/>
        </w:rPr>
        <w:t>Frequência:</w:t>
      </w:r>
      <w:r w:rsidRPr="007D4593">
        <w:tab/>
      </w:r>
      <w:r w:rsidRPr="007D4593">
        <w:rPr>
          <w:lang w:bidi="pt-PT"/>
        </w:rPr>
        <w:object w:dxaOrig="225" w:dyaOrig="225" w14:anchorId="31EAB5EA">
          <v:shape id="_x0000_i1133" type="#_x0000_t75" alt="Attendance problem." style="width:13.5pt;height:9pt" o:ole="">
            <v:imagedata r:id="rId8" o:title=""/>
          </v:shape>
          <w:control r:id="rId22" w:name="OptionButton5" w:shapeid="_x0000_i1133"/>
        </w:object>
      </w:r>
      <w:r w:rsidRPr="007D4593">
        <w:rPr>
          <w:lang w:bidi="pt-PT"/>
        </w:rPr>
        <w:t>Problemática</w:t>
      </w:r>
      <w:r w:rsidRPr="007D4593">
        <w:tab/>
      </w:r>
      <w:r w:rsidRPr="007D4593">
        <w:rPr>
          <w:lang w:bidi="pt-PT"/>
        </w:rPr>
        <w:object w:dxaOrig="225" w:dyaOrig="225" w14:anchorId="0A00AC2A">
          <v:shape id="_x0000_i1142" type="#_x0000_t75" alt="Attendance problem." style="width:13.5pt;height:9pt" o:ole="">
            <v:imagedata r:id="rId8" o:title=""/>
          </v:shape>
          <w:control r:id="rId23" w:name="OptionButton51" w:shapeid="_x0000_i1142"/>
        </w:object>
      </w:r>
      <w:r w:rsidRPr="007D4593">
        <w:rPr>
          <w:lang w:bidi="pt-PT"/>
        </w:rPr>
        <w:t>Sem problemas</w:t>
      </w:r>
      <w:r w:rsidRPr="007D4593">
        <w:tab/>
      </w:r>
      <w:r w:rsidRPr="007D4593">
        <w:rPr>
          <w:lang w:bidi="pt-PT"/>
        </w:rPr>
        <w:t xml:space="preserve">Comentários: </w:t>
      </w:r>
    </w:p>
    <w:p w14:paraId="4A9DC3F8" w14:textId="1F9439B6" w:rsidR="00B00141" w:rsidRPr="007D4593" w:rsidRDefault="00B00141" w:rsidP="00B00141">
      <w:pPr>
        <w:tabs>
          <w:tab w:val="left" w:pos="2430"/>
          <w:tab w:val="left" w:pos="4320"/>
          <w:tab w:val="left" w:pos="6660"/>
        </w:tabs>
      </w:pPr>
      <w:r w:rsidRPr="007D4593">
        <w:rPr>
          <w:lang w:bidi="pt-PT"/>
        </w:rPr>
        <w:t>Saúde mental/física:</w:t>
      </w:r>
      <w:r w:rsidRPr="007D4593">
        <w:tab/>
      </w:r>
      <w:r w:rsidRPr="007D4593">
        <w:rPr>
          <w:lang w:bidi="pt-PT"/>
        </w:rPr>
        <w:object w:dxaOrig="225" w:dyaOrig="225" w14:anchorId="19ED3005">
          <v:shape id="_x0000_i1131" type="#_x0000_t75" alt="Health problem." style="width:13.5pt;height:9pt" o:ole="">
            <v:imagedata r:id="rId8" o:title=""/>
          </v:shape>
          <w:control r:id="rId24" w:name="OptionButton7" w:shapeid="_x0000_i1131"/>
        </w:object>
      </w:r>
      <w:r w:rsidRPr="007D4593">
        <w:rPr>
          <w:lang w:bidi="pt-PT"/>
        </w:rPr>
        <w:t>Problemática</w:t>
      </w:r>
      <w:r w:rsidRPr="007D4593">
        <w:tab/>
      </w:r>
      <w:r w:rsidRPr="007D4593">
        <w:rPr>
          <w:lang w:bidi="pt-PT"/>
        </w:rPr>
        <w:object w:dxaOrig="225" w:dyaOrig="225" w14:anchorId="3B57E3AB">
          <v:shape id="_x0000_i1130" type="#_x0000_t75" alt="Health no problem." style="width:13.5pt;height:9pt" o:ole="">
            <v:imagedata r:id="rId8" o:title=""/>
          </v:shape>
          <w:control r:id="rId25" w:name="OptionButton8" w:shapeid="_x0000_i1130"/>
        </w:object>
      </w:r>
      <w:r w:rsidRPr="007D4593">
        <w:rPr>
          <w:lang w:bidi="pt-PT"/>
        </w:rPr>
        <w:t>Sem problemas</w:t>
      </w:r>
      <w:r w:rsidRPr="007D4593">
        <w:tab/>
      </w:r>
      <w:r w:rsidRPr="007D4593">
        <w:rPr>
          <w:lang w:bidi="pt-PT"/>
        </w:rPr>
        <w:t>Comentários:</w:t>
      </w:r>
    </w:p>
    <w:p w14:paraId="4A4C1C52" w14:textId="2B1C8E79" w:rsidR="00DB7E45" w:rsidRPr="007D4593" w:rsidRDefault="00646DBB" w:rsidP="0075520D">
      <w:pPr>
        <w:spacing w:before="240" w:after="600"/>
      </w:pPr>
      <w:r w:rsidRPr="007D4593">
        <w:rPr>
          <w:lang w:bidi="pt-PT"/>
        </w:rPr>
        <w:t>Informações/comentários adicionais:</w:t>
      </w:r>
    </w:p>
    <w:p w14:paraId="285746E3" w14:textId="1322991F" w:rsidR="00DE707B" w:rsidRDefault="00646DBB" w:rsidP="0075520D">
      <w:pPr>
        <w:pStyle w:val="Heading2"/>
      </w:pPr>
      <w:r>
        <w:rPr>
          <w:lang w:bidi="pt-PT"/>
        </w:rPr>
        <w:t>Próximas etapas</w:t>
      </w:r>
    </w:p>
    <w:p w14:paraId="23E472FB" w14:textId="0623F40B" w:rsidR="00DE707B" w:rsidRDefault="00FD775B" w:rsidP="00EC0E6A">
      <w:pPr>
        <w:tabs>
          <w:tab w:val="left" w:pos="10890"/>
        </w:tabs>
        <w:spacing w:after="0"/>
        <w:rPr>
          <w:u w:val="single"/>
        </w:rPr>
      </w:pPr>
      <w:r>
        <w:rPr>
          <w:lang w:bidi="pt-PT"/>
        </w:rPr>
        <w:object w:dxaOrig="225" w:dyaOrig="225" w14:anchorId="0656B65D">
          <v:shape id="_x0000_i1081" type="#_x0000_t75" alt="Evaluation recommended." style="width:13.5pt;height:9pt" o:ole="">
            <v:imagedata r:id="rId8" o:title=""/>
          </v:shape>
          <w:control r:id="rId26" w:name="OptionButton1" w:shapeid="_x0000_i1081"/>
        </w:object>
      </w:r>
      <w:r w:rsidR="00646DBB">
        <w:rPr>
          <w:lang w:bidi="pt-PT"/>
        </w:rPr>
        <w:t xml:space="preserve">Avaliação de educação especial recomendada. Atribuída a: </w:t>
      </w:r>
    </w:p>
    <w:p w14:paraId="4C47EAA3" w14:textId="19438E8F" w:rsidR="00EC0E6A" w:rsidRDefault="00EC0E6A" w:rsidP="00EC0E6A">
      <w:pPr>
        <w:tabs>
          <w:tab w:val="left" w:pos="10890"/>
        </w:tabs>
        <w:ind w:left="360"/>
      </w:pPr>
      <w:r w:rsidRPr="00EC0E6A">
        <w:rPr>
          <w:lang w:bidi="pt-PT"/>
        </w:rPr>
        <w:t>(Enviar Notificação Prévia por Escrito (PWN) e Formulário de Consentimento para Avaliação aos pais/aluno adulto)</w:t>
      </w:r>
    </w:p>
    <w:p w14:paraId="6FCCC0B3" w14:textId="4857C8A0" w:rsidR="00EC0E6A" w:rsidRDefault="00FD775B" w:rsidP="00EC0E6A">
      <w:pPr>
        <w:tabs>
          <w:tab w:val="left" w:pos="10890"/>
        </w:tabs>
        <w:spacing w:after="0"/>
      </w:pPr>
      <w:r>
        <w:rPr>
          <w:lang w:bidi="pt-PT"/>
        </w:rPr>
        <w:object w:dxaOrig="225" w:dyaOrig="225" w14:anchorId="3C79BCFF">
          <v:shape id="_x0000_i1083" type="#_x0000_t75" alt="No evaluation recommended." style="width:13.5pt;height:9pt" o:ole="">
            <v:imagedata r:id="rId8" o:title=""/>
          </v:shape>
          <w:control r:id="rId27" w:name="OptionButton2" w:shapeid="_x0000_i1083"/>
        </w:object>
      </w:r>
      <w:r w:rsidR="00EC0E6A">
        <w:rPr>
          <w:lang w:bidi="pt-PT"/>
        </w:rPr>
        <w:t>Nenhuma avaliação de educação especial é recomendada no momento.</w:t>
      </w:r>
    </w:p>
    <w:p w14:paraId="17015814" w14:textId="264AD938" w:rsidR="00646DBB" w:rsidRPr="0075520D" w:rsidRDefault="00EC0E6A" w:rsidP="00646DBB">
      <w:pPr>
        <w:tabs>
          <w:tab w:val="left" w:pos="10890"/>
        </w:tabs>
        <w:spacing w:after="180"/>
        <w:ind w:left="360"/>
      </w:pPr>
      <w:r>
        <w:rPr>
          <w:lang w:bidi="pt-PT"/>
        </w:rPr>
        <w:t>(Enviar Notificação Prévia por Escrito de recusa de avaliação se o encaminhamento for feito pelos pais/aluno adulto)</w:t>
      </w:r>
    </w:p>
    <w:sectPr w:rsidR="00646DBB" w:rsidRPr="0075520D" w:rsidSect="00553460">
      <w:footerReference w:type="first" r:id="rId28"/>
      <w:pgSz w:w="12240" w:h="15840" w:code="1"/>
      <w:pgMar w:top="1077" w:right="505" w:bottom="1077" w:left="505" w:header="57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EF75" w14:textId="77777777" w:rsidR="00703116" w:rsidRDefault="00703116" w:rsidP="00703116">
      <w:pPr>
        <w:spacing w:after="0"/>
      </w:pPr>
      <w:r>
        <w:separator/>
      </w:r>
    </w:p>
  </w:endnote>
  <w:endnote w:type="continuationSeparator" w:id="0">
    <w:p w14:paraId="0060C2FB" w14:textId="77777777" w:rsidR="00703116" w:rsidRDefault="00703116" w:rsidP="00703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B1FF" w14:textId="122D65D9" w:rsidR="00703116" w:rsidRDefault="00553460" w:rsidP="00553460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rPr>
          <w:noProof/>
        </w:rPr>
        <w:id w:val="-1907374299"/>
        <w:docPartObj>
          <w:docPartGallery w:val="Page Numbers (Bottom of Page)"/>
          <w:docPartUnique/>
        </w:docPartObj>
      </w:sdt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1A73" w14:textId="79939588" w:rsidR="006F233C" w:rsidRDefault="00553460" w:rsidP="00553460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rPr>
          <w:noProof/>
        </w:rPr>
        <w:id w:val="-1451851759"/>
        <w:docPartObj>
          <w:docPartGallery w:val="Page Numbers (Bottom of Page)"/>
          <w:docPartUnique/>
        </w:docPartObj>
      </w:sdt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57DE" w14:textId="77777777" w:rsidR="00553460" w:rsidRDefault="00553460" w:rsidP="00553460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rPr>
          <w:noProof/>
        </w:rPr>
        <w:id w:val="938336592"/>
        <w:docPartObj>
          <w:docPartGallery w:val="Page Numbers (Bottom of Page)"/>
          <w:docPartUnique/>
        </w:docPartObj>
      </w:sdt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C5B6" w14:textId="77777777" w:rsidR="00703116" w:rsidRDefault="00703116" w:rsidP="00703116">
      <w:pPr>
        <w:spacing w:after="0"/>
      </w:pPr>
      <w:r>
        <w:separator/>
      </w:r>
    </w:p>
  </w:footnote>
  <w:footnote w:type="continuationSeparator" w:id="0">
    <w:p w14:paraId="1539F744" w14:textId="77777777" w:rsidR="00703116" w:rsidRDefault="00703116" w:rsidP="00703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2F9A" w14:textId="75BB5802" w:rsidR="00703116" w:rsidRDefault="00703116" w:rsidP="00703116">
    <w:pPr>
      <w:tabs>
        <w:tab w:val="left" w:pos="990"/>
        <w:tab w:val="left" w:pos="3600"/>
        <w:tab w:val="left" w:pos="6120"/>
        <w:tab w:val="left" w:pos="7560"/>
      </w:tabs>
    </w:pPr>
    <w:r w:rsidRPr="008D5465">
      <w:rPr>
        <w:lang w:bidi="pt-PT"/>
      </w:rPr>
      <w:t>Educação Especial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9CAC" w14:textId="280D8F27" w:rsidR="006F233C" w:rsidRDefault="006F233C" w:rsidP="006F233C">
    <w:pPr>
      <w:tabs>
        <w:tab w:val="left" w:pos="990"/>
        <w:tab w:val="left" w:pos="3600"/>
        <w:tab w:val="left" w:pos="6120"/>
        <w:tab w:val="left" w:pos="7560"/>
      </w:tabs>
    </w:pPr>
    <w:r w:rsidRPr="008D5465">
      <w:rPr>
        <w:lang w:bidi="pt-PT"/>
      </w:rPr>
      <w:t>Educação Especial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FC4"/>
    <w:multiLevelType w:val="hybridMultilevel"/>
    <w:tmpl w:val="034E1340"/>
    <w:lvl w:ilvl="0" w:tplc="764A8D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7F3"/>
    <w:multiLevelType w:val="hybridMultilevel"/>
    <w:tmpl w:val="CD5CCF6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494C4F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23A7"/>
    <w:multiLevelType w:val="hybridMultilevel"/>
    <w:tmpl w:val="E0A6DFB0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880545"/>
    <w:multiLevelType w:val="hybridMultilevel"/>
    <w:tmpl w:val="D5AEF0F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3F8"/>
    <w:multiLevelType w:val="hybridMultilevel"/>
    <w:tmpl w:val="38E2B58A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CA4778"/>
    <w:multiLevelType w:val="hybridMultilevel"/>
    <w:tmpl w:val="0B5061D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8476A"/>
    <w:multiLevelType w:val="hybridMultilevel"/>
    <w:tmpl w:val="D292E45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D0E7E"/>
    <w:multiLevelType w:val="hybridMultilevel"/>
    <w:tmpl w:val="5DF4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E48AB"/>
    <w:multiLevelType w:val="hybridMultilevel"/>
    <w:tmpl w:val="06F0878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72884"/>
    <w:multiLevelType w:val="hybridMultilevel"/>
    <w:tmpl w:val="C5386F4A"/>
    <w:lvl w:ilvl="0" w:tplc="0FA47E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5295C"/>
    <w:multiLevelType w:val="hybridMultilevel"/>
    <w:tmpl w:val="D41AA13E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3D7A7C"/>
    <w:multiLevelType w:val="hybridMultilevel"/>
    <w:tmpl w:val="79FC363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77706">
    <w:abstractNumId w:val="7"/>
  </w:num>
  <w:num w:numId="2" w16cid:durableId="1066803131">
    <w:abstractNumId w:val="0"/>
  </w:num>
  <w:num w:numId="3" w16cid:durableId="884223044">
    <w:abstractNumId w:val="8"/>
  </w:num>
  <w:num w:numId="4" w16cid:durableId="1748500962">
    <w:abstractNumId w:val="3"/>
  </w:num>
  <w:num w:numId="5" w16cid:durableId="1762484306">
    <w:abstractNumId w:val="9"/>
  </w:num>
  <w:num w:numId="6" w16cid:durableId="1828205601">
    <w:abstractNumId w:val="1"/>
  </w:num>
  <w:num w:numId="7" w16cid:durableId="567770220">
    <w:abstractNumId w:val="5"/>
  </w:num>
  <w:num w:numId="8" w16cid:durableId="203367160">
    <w:abstractNumId w:val="10"/>
  </w:num>
  <w:num w:numId="9" w16cid:durableId="355666111">
    <w:abstractNumId w:val="6"/>
  </w:num>
  <w:num w:numId="10" w16cid:durableId="1585644725">
    <w:abstractNumId w:val="4"/>
  </w:num>
  <w:num w:numId="11" w16cid:durableId="1523786081">
    <w:abstractNumId w:val="11"/>
  </w:num>
  <w:num w:numId="12" w16cid:durableId="53192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16"/>
    <w:rsid w:val="000F637F"/>
    <w:rsid w:val="00190B42"/>
    <w:rsid w:val="001C192F"/>
    <w:rsid w:val="002124B2"/>
    <w:rsid w:val="002F1A1D"/>
    <w:rsid w:val="00323E77"/>
    <w:rsid w:val="003331EB"/>
    <w:rsid w:val="003A1956"/>
    <w:rsid w:val="00530169"/>
    <w:rsid w:val="00553460"/>
    <w:rsid w:val="005571EE"/>
    <w:rsid w:val="00646DBB"/>
    <w:rsid w:val="00696713"/>
    <w:rsid w:val="006C0E30"/>
    <w:rsid w:val="006F233C"/>
    <w:rsid w:val="00703116"/>
    <w:rsid w:val="00711F05"/>
    <w:rsid w:val="0075520D"/>
    <w:rsid w:val="007D4593"/>
    <w:rsid w:val="00810BD1"/>
    <w:rsid w:val="0082698C"/>
    <w:rsid w:val="00921C90"/>
    <w:rsid w:val="00977EBC"/>
    <w:rsid w:val="009D1C25"/>
    <w:rsid w:val="00A002E5"/>
    <w:rsid w:val="00A832AC"/>
    <w:rsid w:val="00AB0515"/>
    <w:rsid w:val="00B00141"/>
    <w:rsid w:val="00B070F3"/>
    <w:rsid w:val="00B25E42"/>
    <w:rsid w:val="00C32D48"/>
    <w:rsid w:val="00D00DC6"/>
    <w:rsid w:val="00D00F89"/>
    <w:rsid w:val="00D15E95"/>
    <w:rsid w:val="00D97333"/>
    <w:rsid w:val="00D975F1"/>
    <w:rsid w:val="00DB7E45"/>
    <w:rsid w:val="00DE707B"/>
    <w:rsid w:val="00E36626"/>
    <w:rsid w:val="00E54161"/>
    <w:rsid w:val="00EC0E6A"/>
    <w:rsid w:val="00F40D93"/>
    <w:rsid w:val="00FD775B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6B0DFF"/>
  <w15:chartTrackingRefBased/>
  <w15:docId w15:val="{E25505D2-55C8-489A-9E1A-B9301C12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626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20D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20D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311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3116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0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E36626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36626"/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5520D"/>
    <w:rPr>
      <w:rFonts w:ascii="Open Sans Light" w:eastAsiaTheme="majorEastAsia" w:hAnsi="Open Sans Light" w:cstheme="majorBidi"/>
      <w:b/>
      <w:sz w:val="32"/>
      <w:szCs w:val="28"/>
    </w:rPr>
  </w:style>
  <w:style w:type="table" w:styleId="TableGrid">
    <w:name w:val="Table Grid"/>
    <w:basedOn w:val="TableNormal"/>
    <w:uiPriority w:val="39"/>
    <w:rsid w:val="00EC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0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D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D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5E95"/>
    <w:pPr>
      <w:spacing w:after="0" w:line="240" w:lineRule="auto"/>
    </w:pPr>
    <w:rPr>
      <w:rFonts w:ascii="Open Sans" w:hAnsi="Open Sans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520D"/>
    <w:rPr>
      <w:rFonts w:ascii="Open Sans Light" w:eastAsiaTheme="majorEastAsia" w:hAnsi="Open Sans Light" w:cstheme="majorBidi"/>
      <w:b/>
      <w:sz w:val="32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02E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02E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02E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02E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ontrol" Target="activeX/activeX11.xml"/><Relationship Id="rId28" Type="http://schemas.openxmlformats.org/officeDocument/2006/relationships/footer" Target="footer3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4F08E-EFFA-4429-8F11-EE56E9C2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 Referral for Evaluation for Special Education Services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Referral for Evaluation for Special Education Services</dc:title>
  <dc:subject/>
  <dc:creator>Emily Nordfelt</dc:creator>
  <cp:keywords/>
  <dc:description/>
  <cp:lastModifiedBy>Nordfelt, Emily</cp:lastModifiedBy>
  <cp:revision>4</cp:revision>
  <dcterms:created xsi:type="dcterms:W3CDTF">2023-11-14T21:10:00Z</dcterms:created>
  <dcterms:modified xsi:type="dcterms:W3CDTF">2023-11-14T21:55:00Z</dcterms:modified>
</cp:coreProperties>
</file>